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A4189" w14:textId="77777777" w:rsidR="00326918" w:rsidRPr="00B27063" w:rsidRDefault="00C7647B" w:rsidP="00326918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B27063">
        <w:rPr>
          <w:rFonts w:ascii="Arial" w:hAnsi="Arial" w:cs="Arial"/>
          <w:b/>
          <w:bCs/>
          <w:sz w:val="20"/>
          <w:szCs w:val="20"/>
        </w:rPr>
        <w:t xml:space="preserve"> </w:t>
      </w:r>
      <w:r w:rsidR="00326918" w:rsidRPr="00B27063">
        <w:rPr>
          <w:rFonts w:ascii="Arial" w:hAnsi="Arial" w:cs="Arial"/>
          <w:b/>
          <w:bCs/>
          <w:sz w:val="20"/>
          <w:szCs w:val="20"/>
        </w:rPr>
        <w:t xml:space="preserve">Summary of a </w:t>
      </w:r>
      <w:r w:rsidRPr="00B27063">
        <w:rPr>
          <w:rFonts w:ascii="Arial" w:hAnsi="Arial" w:cs="Arial"/>
          <w:b/>
          <w:bCs/>
          <w:sz w:val="20"/>
          <w:szCs w:val="20"/>
        </w:rPr>
        <w:t>May 21</w:t>
      </w:r>
      <w:r w:rsidR="006D33E3" w:rsidRPr="00B27063">
        <w:rPr>
          <w:rFonts w:ascii="Arial" w:hAnsi="Arial" w:cs="Arial"/>
          <w:b/>
          <w:bCs/>
          <w:sz w:val="20"/>
          <w:szCs w:val="20"/>
        </w:rPr>
        <w:t>, 2018 Panel Discussion on Preparing for a Center</w:t>
      </w:r>
    </w:p>
    <w:p w14:paraId="4990F64B" w14:textId="77777777" w:rsidR="003959A3" w:rsidRPr="003959A3" w:rsidRDefault="003959A3" w:rsidP="00326918">
      <w:pPr>
        <w:jc w:val="center"/>
        <w:rPr>
          <w:rFonts w:ascii="Arial" w:hAnsi="Arial" w:cs="Arial"/>
          <w:b/>
          <w:sz w:val="16"/>
          <w:szCs w:val="16"/>
        </w:rPr>
      </w:pPr>
    </w:p>
    <w:p w14:paraId="594566B3" w14:textId="77777777" w:rsidR="003959A3" w:rsidRPr="003959A3" w:rsidRDefault="00326918" w:rsidP="003959A3">
      <w:pPr>
        <w:rPr>
          <w:rFonts w:ascii="Arial" w:hAnsi="Arial" w:cs="Arial"/>
          <w:sz w:val="20"/>
          <w:szCs w:val="20"/>
        </w:rPr>
      </w:pPr>
      <w:r w:rsidRPr="00326918">
        <w:rPr>
          <w:rFonts w:ascii="Arial" w:hAnsi="Arial" w:cs="Arial"/>
          <w:sz w:val="20"/>
          <w:szCs w:val="20"/>
        </w:rPr>
        <w:t xml:space="preserve">This document </w:t>
      </w:r>
      <w:r w:rsidR="003959A3">
        <w:rPr>
          <w:rFonts w:ascii="Arial" w:hAnsi="Arial" w:cs="Arial"/>
          <w:sz w:val="20"/>
          <w:szCs w:val="20"/>
        </w:rPr>
        <w:t xml:space="preserve">is based on the combined input of several simultaneous notetakers </w:t>
      </w:r>
      <w:r w:rsidRPr="00326918">
        <w:rPr>
          <w:rFonts w:ascii="Arial" w:hAnsi="Arial" w:cs="Arial"/>
          <w:sz w:val="20"/>
          <w:szCs w:val="20"/>
        </w:rPr>
        <w:t xml:space="preserve">and </w:t>
      </w:r>
      <w:r w:rsidR="003959A3">
        <w:rPr>
          <w:rFonts w:ascii="Arial" w:hAnsi="Arial" w:cs="Arial"/>
          <w:sz w:val="20"/>
          <w:szCs w:val="20"/>
        </w:rPr>
        <w:t xml:space="preserve">is </w:t>
      </w:r>
      <w:r>
        <w:rPr>
          <w:rFonts w:ascii="Arial" w:hAnsi="Arial" w:cs="Arial"/>
          <w:sz w:val="20"/>
          <w:szCs w:val="20"/>
        </w:rPr>
        <w:t xml:space="preserve">not </w:t>
      </w:r>
      <w:r w:rsidRPr="00326918">
        <w:rPr>
          <w:rFonts w:ascii="Arial" w:hAnsi="Arial" w:cs="Arial"/>
          <w:sz w:val="20"/>
          <w:szCs w:val="20"/>
        </w:rPr>
        <w:t>a verbatim transcript</w:t>
      </w:r>
      <w:r w:rsidR="003959A3">
        <w:rPr>
          <w:rFonts w:ascii="Arial" w:hAnsi="Arial" w:cs="Arial"/>
          <w:sz w:val="20"/>
          <w:szCs w:val="20"/>
        </w:rPr>
        <w:t>.</w:t>
      </w:r>
    </w:p>
    <w:p w14:paraId="5681B77E" w14:textId="77777777" w:rsidR="00326918" w:rsidRPr="00326918" w:rsidRDefault="00326918" w:rsidP="00326918">
      <w:pPr>
        <w:rPr>
          <w:rFonts w:ascii="Arial" w:hAnsi="Arial" w:cs="Arial"/>
          <w:sz w:val="20"/>
          <w:szCs w:val="20"/>
        </w:rPr>
      </w:pPr>
    </w:p>
    <w:p w14:paraId="49694E24" w14:textId="77777777" w:rsidR="00BD077F" w:rsidRPr="003959A3" w:rsidRDefault="00BD077F">
      <w:pPr>
        <w:rPr>
          <w:rFonts w:ascii="Arial" w:hAnsi="Arial" w:cs="Arial"/>
          <w:sz w:val="10"/>
          <w:szCs w:val="10"/>
        </w:rPr>
      </w:pPr>
    </w:p>
    <w:p w14:paraId="67E78E19" w14:textId="77777777" w:rsidR="00841AF0" w:rsidRPr="00285F70" w:rsidRDefault="006D33E3" w:rsidP="006D33E3">
      <w:pPr>
        <w:spacing w:after="120"/>
        <w:rPr>
          <w:rFonts w:ascii="Arial" w:hAnsi="Arial" w:cs="Arial"/>
          <w:b/>
          <w:sz w:val="20"/>
          <w:szCs w:val="20"/>
        </w:rPr>
      </w:pPr>
      <w:r w:rsidRPr="00285F70">
        <w:rPr>
          <w:rFonts w:ascii="Arial" w:hAnsi="Arial" w:cs="Arial"/>
          <w:b/>
          <w:sz w:val="20"/>
          <w:szCs w:val="20"/>
          <w:u w:val="single"/>
        </w:rPr>
        <w:t>Panelists</w:t>
      </w:r>
      <w:r w:rsidRPr="00285F70">
        <w:rPr>
          <w:rFonts w:ascii="Arial" w:hAnsi="Arial" w:cs="Arial"/>
          <w:b/>
          <w:sz w:val="20"/>
          <w:szCs w:val="20"/>
        </w:rPr>
        <w:t>:</w:t>
      </w:r>
    </w:p>
    <w:p w14:paraId="394338D0" w14:textId="77777777" w:rsidR="00BD077F" w:rsidRPr="006D33E3" w:rsidRDefault="00BD077F" w:rsidP="006D33E3">
      <w:pPr>
        <w:pStyle w:val="NormalWeb"/>
        <w:spacing w:before="0" w:beforeAutospacing="0" w:after="120" w:afterAutospacing="0"/>
      </w:pPr>
      <w:r w:rsidRPr="006D33E3">
        <w:rPr>
          <w:rFonts w:ascii="Arial" w:hAnsi="Arial" w:cs="Arial"/>
          <w:b/>
          <w:sz w:val="20"/>
          <w:szCs w:val="20"/>
        </w:rPr>
        <w:t>Naomi Ginsberg</w:t>
      </w:r>
      <w:r w:rsidRPr="00BD077F">
        <w:rPr>
          <w:rFonts w:ascii="Arial" w:hAnsi="Arial" w:cs="Arial"/>
          <w:sz w:val="20"/>
          <w:szCs w:val="20"/>
        </w:rPr>
        <w:t>, Associa</w:t>
      </w:r>
      <w:r w:rsidR="003808DC">
        <w:rPr>
          <w:rFonts w:ascii="Arial" w:hAnsi="Arial" w:cs="Arial"/>
          <w:sz w:val="20"/>
          <w:szCs w:val="20"/>
        </w:rPr>
        <w:t xml:space="preserve">te Professor of Chemistry and </w:t>
      </w:r>
      <w:r w:rsidR="006D33E3">
        <w:rPr>
          <w:rFonts w:ascii="Arial" w:hAnsi="Arial" w:cs="Arial"/>
          <w:sz w:val="20"/>
          <w:szCs w:val="20"/>
        </w:rPr>
        <w:t>Physics, is the UC Berkeley PI of STROBE,</w:t>
      </w:r>
      <w:r w:rsidRPr="00BD077F">
        <w:rPr>
          <w:rFonts w:ascii="Arial" w:hAnsi="Arial" w:cs="Arial"/>
          <w:sz w:val="20"/>
          <w:szCs w:val="20"/>
        </w:rPr>
        <w:t xml:space="preserve"> a</w:t>
      </w:r>
      <w:r w:rsidR="006D33E3">
        <w:rPr>
          <w:rFonts w:ascii="Arial" w:hAnsi="Arial" w:cs="Arial"/>
          <w:sz w:val="20"/>
          <w:szCs w:val="20"/>
        </w:rPr>
        <w:t xml:space="preserve"> multi-</w:t>
      </w:r>
      <w:r w:rsidR="003808DC">
        <w:rPr>
          <w:rFonts w:ascii="Arial" w:hAnsi="Arial" w:cs="Arial"/>
          <w:sz w:val="20"/>
          <w:szCs w:val="20"/>
        </w:rPr>
        <w:t>university</w:t>
      </w:r>
      <w:r w:rsidR="006D33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NSF </w:t>
      </w:r>
      <w:r w:rsidR="00213380">
        <w:rPr>
          <w:rFonts w:ascii="Arial" w:hAnsi="Arial" w:cs="Arial"/>
          <w:sz w:val="20"/>
          <w:szCs w:val="20"/>
        </w:rPr>
        <w:t>Science and</w:t>
      </w:r>
      <w:r w:rsidR="006D33E3">
        <w:rPr>
          <w:rFonts w:ascii="Arial" w:hAnsi="Arial" w:cs="Arial"/>
          <w:sz w:val="20"/>
          <w:szCs w:val="20"/>
        </w:rPr>
        <w:t xml:space="preserve"> Technology C</w:t>
      </w:r>
      <w:r w:rsidRPr="00BD077F">
        <w:rPr>
          <w:rFonts w:ascii="Arial" w:hAnsi="Arial" w:cs="Arial"/>
          <w:sz w:val="20"/>
          <w:szCs w:val="20"/>
        </w:rPr>
        <w:t xml:space="preserve">enter </w:t>
      </w:r>
      <w:r w:rsidR="006D33E3">
        <w:rPr>
          <w:rFonts w:ascii="Arial" w:hAnsi="Arial" w:cs="Arial"/>
          <w:sz w:val="20"/>
          <w:szCs w:val="20"/>
        </w:rPr>
        <w:t xml:space="preserve">(STC) headed by </w:t>
      </w:r>
      <w:r w:rsidR="00C7647B">
        <w:rPr>
          <w:rFonts w:ascii="Arial" w:hAnsi="Arial" w:cs="Arial"/>
          <w:sz w:val="20"/>
          <w:szCs w:val="20"/>
        </w:rPr>
        <w:t>the University of Colorado</w:t>
      </w:r>
      <w:r w:rsidR="00BE6BD8">
        <w:rPr>
          <w:rFonts w:ascii="Arial" w:hAnsi="Arial" w:cs="Arial"/>
          <w:sz w:val="20"/>
          <w:szCs w:val="20"/>
        </w:rPr>
        <w:t xml:space="preserve"> Boulder</w:t>
      </w:r>
      <w:r w:rsidR="006D33E3">
        <w:rPr>
          <w:rFonts w:ascii="Arial" w:hAnsi="Arial" w:cs="Arial"/>
          <w:sz w:val="20"/>
          <w:szCs w:val="20"/>
        </w:rPr>
        <w:t>. The center</w:t>
      </w:r>
      <w:r w:rsidR="003808DC">
        <w:rPr>
          <w:rFonts w:ascii="Arial" w:hAnsi="Arial" w:cs="Arial"/>
          <w:sz w:val="20"/>
          <w:szCs w:val="20"/>
        </w:rPr>
        <w:t>, now in its second year,</w:t>
      </w:r>
      <w:r w:rsidR="006D33E3">
        <w:rPr>
          <w:rFonts w:ascii="Arial" w:hAnsi="Arial" w:cs="Arial"/>
          <w:sz w:val="20"/>
          <w:szCs w:val="20"/>
        </w:rPr>
        <w:t xml:space="preserve"> is focused on</w:t>
      </w:r>
      <w:r w:rsidR="006D33E3" w:rsidRPr="00BD077F">
        <w:rPr>
          <w:rFonts w:ascii="Arial" w:hAnsi="Arial" w:cs="Arial"/>
          <w:sz w:val="20"/>
          <w:szCs w:val="20"/>
        </w:rPr>
        <w:t xml:space="preserve"> </w:t>
      </w:r>
      <w:r w:rsidR="00C7647B">
        <w:rPr>
          <w:rFonts w:ascii="Arial" w:hAnsi="Arial" w:cs="Arial"/>
          <w:sz w:val="20"/>
          <w:szCs w:val="20"/>
        </w:rPr>
        <w:t xml:space="preserve">real-time </w:t>
      </w:r>
      <w:r w:rsidR="006D33E3" w:rsidRPr="00BD077F">
        <w:rPr>
          <w:rFonts w:ascii="Arial" w:hAnsi="Arial" w:cs="Arial"/>
          <w:sz w:val="20"/>
          <w:szCs w:val="20"/>
        </w:rPr>
        <w:t>imaging science</w:t>
      </w:r>
      <w:r w:rsidR="006D33E3">
        <w:rPr>
          <w:rFonts w:ascii="Arial" w:hAnsi="Arial" w:cs="Arial"/>
          <w:sz w:val="20"/>
          <w:szCs w:val="20"/>
        </w:rPr>
        <w:t>.</w:t>
      </w:r>
    </w:p>
    <w:p w14:paraId="62E75455" w14:textId="7874FE79" w:rsidR="00BD077F" w:rsidRDefault="00BD077F" w:rsidP="006D33E3">
      <w:pPr>
        <w:spacing w:after="120"/>
        <w:rPr>
          <w:rFonts w:ascii="Arial" w:hAnsi="Arial" w:cs="Arial"/>
          <w:sz w:val="20"/>
          <w:szCs w:val="20"/>
        </w:rPr>
      </w:pPr>
      <w:r w:rsidRPr="006D33E3">
        <w:rPr>
          <w:rFonts w:ascii="Arial" w:hAnsi="Arial" w:cs="Arial"/>
          <w:b/>
          <w:sz w:val="20"/>
          <w:szCs w:val="20"/>
        </w:rPr>
        <w:t>Susan Marqusee</w:t>
      </w:r>
      <w:r w:rsidRPr="00BD077F">
        <w:rPr>
          <w:rFonts w:ascii="Arial" w:hAnsi="Arial" w:cs="Arial"/>
          <w:sz w:val="20"/>
          <w:szCs w:val="20"/>
        </w:rPr>
        <w:t xml:space="preserve">, Professor </w:t>
      </w:r>
      <w:r w:rsidR="006D33E3">
        <w:rPr>
          <w:rFonts w:ascii="Arial" w:hAnsi="Arial" w:cs="Arial"/>
          <w:sz w:val="20"/>
          <w:szCs w:val="20"/>
        </w:rPr>
        <w:t xml:space="preserve">of Molecular and Cell Biology and Director of </w:t>
      </w:r>
      <w:r w:rsidRPr="00BD077F">
        <w:rPr>
          <w:rFonts w:ascii="Arial" w:hAnsi="Arial" w:cs="Arial"/>
          <w:sz w:val="20"/>
          <w:szCs w:val="20"/>
        </w:rPr>
        <w:t>QB3</w:t>
      </w:r>
      <w:r w:rsidR="006D33E3">
        <w:rPr>
          <w:rFonts w:ascii="Arial" w:hAnsi="Arial" w:cs="Arial"/>
          <w:sz w:val="20"/>
          <w:szCs w:val="20"/>
        </w:rPr>
        <w:t xml:space="preserve">-Berkeley, was </w:t>
      </w:r>
      <w:r w:rsidR="00D76A16">
        <w:rPr>
          <w:rFonts w:ascii="Arial" w:hAnsi="Arial" w:cs="Arial"/>
          <w:sz w:val="20"/>
          <w:szCs w:val="20"/>
        </w:rPr>
        <w:t xml:space="preserve">the Director of Education for the Synthetic Biology Engineering Research Center (Synberc), </w:t>
      </w:r>
      <w:r w:rsidR="006D33E3">
        <w:rPr>
          <w:rFonts w:ascii="Arial" w:hAnsi="Arial" w:cs="Arial"/>
          <w:sz w:val="20"/>
          <w:szCs w:val="20"/>
        </w:rPr>
        <w:t>an NSF Engineering Research Center (</w:t>
      </w:r>
      <w:r w:rsidRPr="00BD077F">
        <w:rPr>
          <w:rFonts w:ascii="Arial" w:hAnsi="Arial" w:cs="Arial"/>
          <w:sz w:val="20"/>
          <w:szCs w:val="20"/>
        </w:rPr>
        <w:t>ERC</w:t>
      </w:r>
      <w:r w:rsidR="006D33E3">
        <w:rPr>
          <w:rFonts w:ascii="Arial" w:hAnsi="Arial" w:cs="Arial"/>
          <w:sz w:val="20"/>
          <w:szCs w:val="20"/>
        </w:rPr>
        <w:t>)</w:t>
      </w:r>
      <w:r w:rsidRPr="00BD077F">
        <w:rPr>
          <w:rFonts w:ascii="Arial" w:hAnsi="Arial" w:cs="Arial"/>
          <w:sz w:val="20"/>
          <w:szCs w:val="20"/>
        </w:rPr>
        <w:t xml:space="preserve"> </w:t>
      </w:r>
      <w:r w:rsidR="00BE6BD8">
        <w:rPr>
          <w:rFonts w:ascii="Arial" w:hAnsi="Arial" w:cs="Arial"/>
          <w:sz w:val="20"/>
          <w:szCs w:val="20"/>
        </w:rPr>
        <w:t>that</w:t>
      </w:r>
      <w:r w:rsidR="006D33E3">
        <w:rPr>
          <w:rFonts w:ascii="Arial" w:hAnsi="Arial" w:cs="Arial"/>
          <w:sz w:val="20"/>
          <w:szCs w:val="20"/>
        </w:rPr>
        <w:t xml:space="preserve"> received ten years of </w:t>
      </w:r>
      <w:r w:rsidR="009A253B">
        <w:rPr>
          <w:rFonts w:ascii="Arial" w:hAnsi="Arial" w:cs="Arial"/>
          <w:sz w:val="20"/>
          <w:szCs w:val="20"/>
        </w:rPr>
        <w:t xml:space="preserve">NSF </w:t>
      </w:r>
      <w:r w:rsidR="006D33E3">
        <w:rPr>
          <w:rFonts w:ascii="Arial" w:hAnsi="Arial" w:cs="Arial"/>
          <w:sz w:val="20"/>
          <w:szCs w:val="20"/>
        </w:rPr>
        <w:t xml:space="preserve">funding </w:t>
      </w:r>
      <w:r w:rsidR="009A253B">
        <w:rPr>
          <w:rFonts w:ascii="Arial" w:hAnsi="Arial" w:cs="Arial"/>
          <w:sz w:val="20"/>
          <w:szCs w:val="20"/>
        </w:rPr>
        <w:t xml:space="preserve">concluding </w:t>
      </w:r>
      <w:r w:rsidR="00D76A16">
        <w:rPr>
          <w:rFonts w:ascii="Arial" w:hAnsi="Arial" w:cs="Arial"/>
          <w:sz w:val="20"/>
          <w:szCs w:val="20"/>
        </w:rPr>
        <w:t>in 2016</w:t>
      </w:r>
      <w:r w:rsidR="006F3AD3">
        <w:rPr>
          <w:rFonts w:ascii="Arial" w:hAnsi="Arial" w:cs="Arial"/>
          <w:sz w:val="20"/>
          <w:szCs w:val="20"/>
        </w:rPr>
        <w:t xml:space="preserve">. </w:t>
      </w:r>
      <w:r w:rsidR="006D33E3">
        <w:rPr>
          <w:rFonts w:ascii="Arial" w:hAnsi="Arial" w:cs="Arial"/>
          <w:sz w:val="20"/>
          <w:szCs w:val="20"/>
        </w:rPr>
        <w:t xml:space="preserve">She also served as PI on an </w:t>
      </w:r>
      <w:r w:rsidRPr="00BD077F">
        <w:rPr>
          <w:rFonts w:ascii="Arial" w:hAnsi="Arial" w:cs="Arial"/>
          <w:sz w:val="20"/>
          <w:szCs w:val="20"/>
        </w:rPr>
        <w:t>NSF Research C</w:t>
      </w:r>
      <w:r w:rsidR="006D33E3">
        <w:rPr>
          <w:rFonts w:ascii="Arial" w:hAnsi="Arial" w:cs="Arial"/>
          <w:sz w:val="20"/>
          <w:szCs w:val="20"/>
        </w:rPr>
        <w:t xml:space="preserve">oordination </w:t>
      </w:r>
      <w:r w:rsidRPr="00BD077F">
        <w:rPr>
          <w:rFonts w:ascii="Arial" w:hAnsi="Arial" w:cs="Arial"/>
          <w:sz w:val="20"/>
          <w:szCs w:val="20"/>
        </w:rPr>
        <w:t>Network (</w:t>
      </w:r>
      <w:r w:rsidR="006D33E3">
        <w:rPr>
          <w:rFonts w:ascii="Arial" w:hAnsi="Arial" w:cs="Arial"/>
          <w:sz w:val="20"/>
          <w:szCs w:val="20"/>
        </w:rPr>
        <w:t xml:space="preserve">RCN) </w:t>
      </w:r>
      <w:r w:rsidRPr="00BD077F">
        <w:rPr>
          <w:rFonts w:ascii="Arial" w:hAnsi="Arial" w:cs="Arial"/>
          <w:sz w:val="20"/>
          <w:szCs w:val="20"/>
        </w:rPr>
        <w:t>and</w:t>
      </w:r>
      <w:r w:rsidR="006D33E3">
        <w:rPr>
          <w:rFonts w:ascii="Arial" w:hAnsi="Arial" w:cs="Arial"/>
          <w:sz w:val="20"/>
          <w:szCs w:val="20"/>
        </w:rPr>
        <w:t>,</w:t>
      </w:r>
      <w:r w:rsidRPr="00BD077F">
        <w:rPr>
          <w:rFonts w:ascii="Arial" w:hAnsi="Arial" w:cs="Arial"/>
          <w:sz w:val="20"/>
          <w:szCs w:val="20"/>
        </w:rPr>
        <w:t xml:space="preserve"> in her role </w:t>
      </w:r>
      <w:r w:rsidR="006D33E3">
        <w:rPr>
          <w:rFonts w:ascii="Arial" w:hAnsi="Arial" w:cs="Arial"/>
          <w:sz w:val="20"/>
          <w:szCs w:val="20"/>
        </w:rPr>
        <w:t xml:space="preserve">as </w:t>
      </w:r>
      <w:r w:rsidRPr="00BD077F">
        <w:rPr>
          <w:rFonts w:ascii="Arial" w:hAnsi="Arial" w:cs="Arial"/>
          <w:sz w:val="20"/>
          <w:szCs w:val="20"/>
        </w:rPr>
        <w:t>QB3</w:t>
      </w:r>
      <w:r w:rsidR="00D76A16">
        <w:rPr>
          <w:rFonts w:ascii="Arial" w:hAnsi="Arial" w:cs="Arial"/>
          <w:sz w:val="20"/>
          <w:szCs w:val="20"/>
        </w:rPr>
        <w:t>-Berkeley</w:t>
      </w:r>
      <w:r w:rsidRPr="00BD077F">
        <w:rPr>
          <w:rFonts w:ascii="Arial" w:hAnsi="Arial" w:cs="Arial"/>
          <w:sz w:val="20"/>
          <w:szCs w:val="20"/>
        </w:rPr>
        <w:t xml:space="preserve"> </w:t>
      </w:r>
      <w:r w:rsidR="006D33E3">
        <w:rPr>
          <w:rFonts w:ascii="Arial" w:hAnsi="Arial" w:cs="Arial"/>
          <w:sz w:val="20"/>
          <w:szCs w:val="20"/>
        </w:rPr>
        <w:t xml:space="preserve">Director, has been involved in the administration and management of </w:t>
      </w:r>
      <w:r w:rsidRPr="00BD077F">
        <w:rPr>
          <w:rFonts w:ascii="Arial" w:hAnsi="Arial" w:cs="Arial"/>
          <w:sz w:val="20"/>
          <w:szCs w:val="20"/>
        </w:rPr>
        <w:t>many NIH</w:t>
      </w:r>
      <w:r w:rsidR="006D33E3">
        <w:rPr>
          <w:rFonts w:ascii="Arial" w:hAnsi="Arial" w:cs="Arial"/>
          <w:sz w:val="20"/>
          <w:szCs w:val="20"/>
        </w:rPr>
        <w:t xml:space="preserve"> and NSF center grants</w:t>
      </w:r>
      <w:r w:rsidRPr="00BD077F">
        <w:rPr>
          <w:rFonts w:ascii="Arial" w:hAnsi="Arial" w:cs="Arial"/>
          <w:sz w:val="20"/>
          <w:szCs w:val="20"/>
        </w:rPr>
        <w:t>.</w:t>
      </w:r>
    </w:p>
    <w:p w14:paraId="5F9B39BD" w14:textId="3026E0CC" w:rsidR="006D33E3" w:rsidRPr="00BD077F" w:rsidRDefault="006D33E3" w:rsidP="006D33E3">
      <w:pPr>
        <w:spacing w:after="120"/>
        <w:rPr>
          <w:rFonts w:ascii="Arial" w:hAnsi="Arial" w:cs="Arial"/>
          <w:sz w:val="20"/>
          <w:szCs w:val="20"/>
        </w:rPr>
      </w:pPr>
      <w:r w:rsidRPr="006D33E3">
        <w:rPr>
          <w:rFonts w:ascii="Arial" w:hAnsi="Arial" w:cs="Arial"/>
          <w:b/>
          <w:sz w:val="20"/>
          <w:szCs w:val="20"/>
        </w:rPr>
        <w:t>Charles Marshall</w:t>
      </w:r>
      <w:r>
        <w:rPr>
          <w:rFonts w:ascii="Arial" w:hAnsi="Arial" w:cs="Arial"/>
          <w:sz w:val="20"/>
          <w:szCs w:val="20"/>
        </w:rPr>
        <w:t xml:space="preserve"> is Professor of Integrative Biology, Director of the UC Museum of Paleontology (UCMP), Chair of the Berkeley Natural History Museums, and Co-Director of the Berkeley Initiative in Global Change Biology (BiGCB). He also wrote a proposal</w:t>
      </w:r>
      <w:r w:rsidRPr="00BD077F">
        <w:rPr>
          <w:rFonts w:ascii="Arial" w:hAnsi="Arial" w:cs="Arial"/>
          <w:sz w:val="20"/>
          <w:szCs w:val="20"/>
        </w:rPr>
        <w:t xml:space="preserve"> for </w:t>
      </w:r>
      <w:r>
        <w:rPr>
          <w:rFonts w:ascii="Arial" w:hAnsi="Arial" w:cs="Arial"/>
          <w:sz w:val="20"/>
          <w:szCs w:val="20"/>
        </w:rPr>
        <w:t>an NSF Science and Technology Center (</w:t>
      </w:r>
      <w:r w:rsidRPr="00BD077F">
        <w:rPr>
          <w:rFonts w:ascii="Arial" w:hAnsi="Arial" w:cs="Arial"/>
          <w:sz w:val="20"/>
          <w:szCs w:val="20"/>
        </w:rPr>
        <w:t>STC</w:t>
      </w:r>
      <w:r>
        <w:rPr>
          <w:rFonts w:ascii="Arial" w:hAnsi="Arial" w:cs="Arial"/>
          <w:sz w:val="20"/>
          <w:szCs w:val="20"/>
        </w:rPr>
        <w:t>)</w:t>
      </w:r>
      <w:r w:rsidR="00534364">
        <w:rPr>
          <w:rFonts w:ascii="Arial" w:hAnsi="Arial" w:cs="Arial"/>
          <w:sz w:val="20"/>
          <w:szCs w:val="20"/>
        </w:rPr>
        <w:t>, and has been involved as lead or participant in several national and international research consortia, including the Paleobiology Database</w:t>
      </w:r>
      <w:r>
        <w:rPr>
          <w:rFonts w:ascii="Arial" w:hAnsi="Arial" w:cs="Arial"/>
          <w:sz w:val="20"/>
          <w:szCs w:val="20"/>
        </w:rPr>
        <w:t>.</w:t>
      </w:r>
    </w:p>
    <w:p w14:paraId="6102E0F9" w14:textId="77777777" w:rsidR="006D33E3" w:rsidRDefault="006D33E3" w:rsidP="006D33E3">
      <w:pPr>
        <w:spacing w:after="120"/>
        <w:rPr>
          <w:rFonts w:ascii="Arial" w:hAnsi="Arial" w:cs="Arial"/>
          <w:sz w:val="20"/>
          <w:szCs w:val="20"/>
        </w:rPr>
      </w:pPr>
      <w:r w:rsidRPr="006D33E3">
        <w:rPr>
          <w:rFonts w:ascii="Arial" w:hAnsi="Arial" w:cs="Arial"/>
          <w:b/>
          <w:sz w:val="20"/>
          <w:szCs w:val="20"/>
        </w:rPr>
        <w:t>David Sedlak</w:t>
      </w:r>
      <w:r>
        <w:rPr>
          <w:rFonts w:ascii="Arial" w:hAnsi="Arial" w:cs="Arial"/>
          <w:sz w:val="20"/>
          <w:szCs w:val="20"/>
        </w:rPr>
        <w:t>, Professor of Civil and Environmental Engineering, is Co-Director of the</w:t>
      </w:r>
      <w:r w:rsidRPr="00BD077F">
        <w:rPr>
          <w:rFonts w:ascii="Arial" w:hAnsi="Arial" w:cs="Arial"/>
          <w:sz w:val="20"/>
          <w:szCs w:val="20"/>
        </w:rPr>
        <w:t xml:space="preserve"> Berkeley Water Center</w:t>
      </w:r>
      <w:r>
        <w:rPr>
          <w:rFonts w:ascii="Arial" w:hAnsi="Arial" w:cs="Arial"/>
          <w:sz w:val="20"/>
          <w:szCs w:val="20"/>
        </w:rPr>
        <w:t xml:space="preserve">, an organized research unit </w:t>
      </w:r>
      <w:r w:rsidR="009A253B">
        <w:rPr>
          <w:rFonts w:ascii="Arial" w:hAnsi="Arial" w:cs="Arial"/>
          <w:sz w:val="20"/>
          <w:szCs w:val="20"/>
        </w:rPr>
        <w:t xml:space="preserve">(ORU) </w:t>
      </w:r>
      <w:r>
        <w:rPr>
          <w:rFonts w:ascii="Arial" w:hAnsi="Arial" w:cs="Arial"/>
          <w:sz w:val="20"/>
          <w:szCs w:val="20"/>
        </w:rPr>
        <w:t xml:space="preserve">on campus. He has </w:t>
      </w:r>
      <w:r w:rsidRPr="00BD077F">
        <w:rPr>
          <w:rFonts w:ascii="Arial" w:hAnsi="Arial" w:cs="Arial"/>
          <w:sz w:val="20"/>
          <w:szCs w:val="20"/>
        </w:rPr>
        <w:t xml:space="preserve">been involved in </w:t>
      </w:r>
      <w:r>
        <w:rPr>
          <w:rFonts w:ascii="Arial" w:hAnsi="Arial" w:cs="Arial"/>
          <w:sz w:val="20"/>
          <w:szCs w:val="20"/>
        </w:rPr>
        <w:t xml:space="preserve">multiple externally funded centers: as Deputy Director of the </w:t>
      </w:r>
      <w:r w:rsidRPr="00BD077F">
        <w:rPr>
          <w:rFonts w:ascii="Arial" w:hAnsi="Arial" w:cs="Arial"/>
          <w:sz w:val="20"/>
          <w:szCs w:val="20"/>
        </w:rPr>
        <w:t xml:space="preserve">NSF Engineering Research Center </w:t>
      </w:r>
      <w:r>
        <w:rPr>
          <w:rFonts w:ascii="Arial" w:hAnsi="Arial" w:cs="Arial"/>
          <w:sz w:val="20"/>
          <w:szCs w:val="20"/>
        </w:rPr>
        <w:t>(ERC) Re</w:t>
      </w:r>
      <w:r w:rsidR="007973B0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inventing the Nation’s Urban Water Infrastructure (</w:t>
      </w:r>
      <w:r w:rsidR="007973B0">
        <w:rPr>
          <w:rFonts w:ascii="Arial" w:hAnsi="Arial" w:cs="Arial"/>
          <w:sz w:val="20"/>
          <w:szCs w:val="20"/>
        </w:rPr>
        <w:t>ReNU</w:t>
      </w:r>
      <w:r w:rsidR="00C7647B">
        <w:rPr>
          <w:rFonts w:ascii="Arial" w:hAnsi="Arial" w:cs="Arial"/>
          <w:sz w:val="20"/>
          <w:szCs w:val="20"/>
        </w:rPr>
        <w:t>W</w:t>
      </w:r>
      <w:r w:rsidRPr="00BD077F">
        <w:rPr>
          <w:rFonts w:ascii="Arial" w:hAnsi="Arial" w:cs="Arial"/>
          <w:sz w:val="20"/>
          <w:szCs w:val="20"/>
        </w:rPr>
        <w:t>It</w:t>
      </w:r>
      <w:r>
        <w:rPr>
          <w:rFonts w:ascii="Arial" w:hAnsi="Arial" w:cs="Arial"/>
          <w:sz w:val="20"/>
          <w:szCs w:val="20"/>
        </w:rPr>
        <w:t>)</w:t>
      </w:r>
      <w:r w:rsidRPr="00BD077F">
        <w:rPr>
          <w:rFonts w:ascii="Arial" w:hAnsi="Arial" w:cs="Arial"/>
          <w:sz w:val="20"/>
          <w:szCs w:val="20"/>
        </w:rPr>
        <w:t>, now in its 7</w:t>
      </w:r>
      <w:r w:rsidRPr="00BD077F">
        <w:rPr>
          <w:rFonts w:ascii="Arial" w:hAnsi="Arial" w:cs="Arial"/>
          <w:sz w:val="20"/>
          <w:szCs w:val="20"/>
          <w:vertAlign w:val="superscript"/>
        </w:rPr>
        <w:t>th</w:t>
      </w:r>
      <w:r w:rsidRPr="00BD077F">
        <w:rPr>
          <w:rFonts w:ascii="Arial" w:hAnsi="Arial" w:cs="Arial"/>
          <w:sz w:val="20"/>
          <w:szCs w:val="20"/>
        </w:rPr>
        <w:t xml:space="preserve"> year; </w:t>
      </w:r>
      <w:r>
        <w:rPr>
          <w:rFonts w:ascii="Arial" w:hAnsi="Arial" w:cs="Arial"/>
          <w:sz w:val="20"/>
          <w:szCs w:val="20"/>
        </w:rPr>
        <w:t xml:space="preserve">as a participant in an </w:t>
      </w:r>
      <w:r w:rsidRPr="00BD077F">
        <w:rPr>
          <w:rFonts w:ascii="Arial" w:hAnsi="Arial" w:cs="Arial"/>
          <w:sz w:val="20"/>
          <w:szCs w:val="20"/>
        </w:rPr>
        <w:t>NIEHS Berkeley Superfund Research Center</w:t>
      </w:r>
      <w:r>
        <w:rPr>
          <w:rFonts w:ascii="Arial" w:hAnsi="Arial" w:cs="Arial"/>
          <w:sz w:val="20"/>
          <w:szCs w:val="20"/>
        </w:rPr>
        <w:t xml:space="preserve">, headed by Martyn Smith of the School of Public Health; and as leader of the clean water hub of a US Department of Energy </w:t>
      </w:r>
      <w:r w:rsidR="00BE6BD8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enter, CERC-WET, headed by Ashok Gadgil. </w:t>
      </w:r>
    </w:p>
    <w:p w14:paraId="467D9E14" w14:textId="77777777" w:rsidR="006D33E3" w:rsidRPr="00BD077F" w:rsidRDefault="006D33E3" w:rsidP="006D33E3">
      <w:pPr>
        <w:spacing w:after="120"/>
        <w:rPr>
          <w:rFonts w:ascii="Arial" w:hAnsi="Arial" w:cs="Arial"/>
          <w:sz w:val="20"/>
          <w:szCs w:val="20"/>
        </w:rPr>
      </w:pPr>
      <w:r w:rsidRPr="00285F70">
        <w:rPr>
          <w:rFonts w:ascii="Arial" w:hAnsi="Arial" w:cs="Arial"/>
          <w:b/>
          <w:sz w:val="20"/>
          <w:szCs w:val="20"/>
          <w:u w:val="single"/>
        </w:rPr>
        <w:t>Moderator</w:t>
      </w:r>
      <w:r w:rsidRPr="00285F70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</w:t>
      </w:r>
      <w:r w:rsidRPr="006D33E3">
        <w:rPr>
          <w:rFonts w:ascii="Arial" w:hAnsi="Arial" w:cs="Arial"/>
          <w:b/>
          <w:sz w:val="20"/>
          <w:szCs w:val="20"/>
        </w:rPr>
        <w:t>Erica Whitney,</w:t>
      </w:r>
      <w:r>
        <w:rPr>
          <w:rFonts w:ascii="Arial" w:hAnsi="Arial" w:cs="Arial"/>
          <w:sz w:val="20"/>
          <w:szCs w:val="20"/>
        </w:rPr>
        <w:t xml:space="preserve"> </w:t>
      </w:r>
      <w:r w:rsidR="007973B0">
        <w:rPr>
          <w:rFonts w:ascii="Arial" w:hAnsi="Arial" w:cs="Arial"/>
          <w:sz w:val="20"/>
          <w:szCs w:val="20"/>
        </w:rPr>
        <w:t xml:space="preserve">Associate </w:t>
      </w:r>
      <w:r w:rsidR="00C7647B">
        <w:rPr>
          <w:rFonts w:ascii="Arial" w:hAnsi="Arial" w:cs="Arial"/>
          <w:sz w:val="20"/>
          <w:szCs w:val="20"/>
        </w:rPr>
        <w:t xml:space="preserve">Director for </w:t>
      </w:r>
      <w:r>
        <w:rPr>
          <w:rFonts w:ascii="Arial" w:hAnsi="Arial" w:cs="Arial"/>
          <w:sz w:val="20"/>
          <w:szCs w:val="20"/>
        </w:rPr>
        <w:t xml:space="preserve">Strategy </w:t>
      </w:r>
      <w:r w:rsidR="007973B0"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z w:val="20"/>
          <w:szCs w:val="20"/>
        </w:rPr>
        <w:t>Training, Berkeley Research Development Office</w:t>
      </w:r>
    </w:p>
    <w:p w14:paraId="5C263523" w14:textId="77777777" w:rsidR="00BD077F" w:rsidRPr="00742CE8" w:rsidRDefault="00BD077F">
      <w:pPr>
        <w:rPr>
          <w:rFonts w:ascii="Arial" w:hAnsi="Arial" w:cs="Arial"/>
          <w:sz w:val="16"/>
          <w:szCs w:val="16"/>
        </w:rPr>
      </w:pPr>
    </w:p>
    <w:p w14:paraId="40D171AE" w14:textId="164EF1C4" w:rsidR="00BD077F" w:rsidRPr="00285F70" w:rsidRDefault="006F3AD3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Q: </w:t>
      </w:r>
      <w:r w:rsidR="006D33E3" w:rsidRPr="00285F70">
        <w:rPr>
          <w:rFonts w:ascii="Arial" w:hAnsi="Arial" w:cs="Arial"/>
          <w:b/>
          <w:i/>
          <w:sz w:val="20"/>
          <w:szCs w:val="20"/>
        </w:rPr>
        <w:t xml:space="preserve"> How has being involved in c</w:t>
      </w:r>
      <w:r w:rsidR="00BD077F" w:rsidRPr="00285F70">
        <w:rPr>
          <w:rFonts w:ascii="Arial" w:hAnsi="Arial" w:cs="Arial"/>
          <w:b/>
          <w:i/>
          <w:sz w:val="20"/>
          <w:szCs w:val="20"/>
        </w:rPr>
        <w:t>enter research affected your career?</w:t>
      </w:r>
    </w:p>
    <w:p w14:paraId="3E03049E" w14:textId="77777777" w:rsidR="00BD077F" w:rsidRPr="00BD077F" w:rsidRDefault="00BD077F">
      <w:pPr>
        <w:rPr>
          <w:rFonts w:ascii="Arial" w:hAnsi="Arial" w:cs="Arial"/>
          <w:sz w:val="20"/>
          <w:szCs w:val="20"/>
        </w:rPr>
      </w:pPr>
    </w:p>
    <w:p w14:paraId="14D4E42A" w14:textId="77777777" w:rsidR="00BD077F" w:rsidRPr="00BD077F" w:rsidRDefault="006D33E3" w:rsidP="006D33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Susan </w:t>
      </w:r>
      <w:r w:rsidR="00BD077F" w:rsidRPr="006D33E3">
        <w:rPr>
          <w:rFonts w:ascii="Arial" w:hAnsi="Arial" w:cs="Arial"/>
          <w:sz w:val="20"/>
          <w:szCs w:val="20"/>
        </w:rPr>
        <w:t>M</w:t>
      </w:r>
      <w:r w:rsidRPr="006D33E3">
        <w:rPr>
          <w:rFonts w:ascii="Arial" w:hAnsi="Arial" w:cs="Arial"/>
          <w:sz w:val="20"/>
          <w:szCs w:val="20"/>
        </w:rPr>
        <w:t>arqusee</w:t>
      </w:r>
      <w:r>
        <w:rPr>
          <w:rFonts w:ascii="Arial" w:hAnsi="Arial" w:cs="Arial"/>
          <w:sz w:val="20"/>
          <w:szCs w:val="20"/>
        </w:rPr>
        <w:t xml:space="preserve"> stated that her engagement in center research has helped to d</w:t>
      </w:r>
      <w:r w:rsidR="007973B0">
        <w:rPr>
          <w:rFonts w:ascii="Arial" w:hAnsi="Arial" w:cs="Arial"/>
          <w:sz w:val="20"/>
          <w:szCs w:val="20"/>
        </w:rPr>
        <w:t>efine</w:t>
      </w:r>
      <w:r w:rsidR="00BD077F" w:rsidRPr="00BD077F">
        <w:rPr>
          <w:rFonts w:ascii="Arial" w:hAnsi="Arial" w:cs="Arial"/>
          <w:sz w:val="20"/>
          <w:szCs w:val="20"/>
        </w:rPr>
        <w:t xml:space="preserve"> her career in science</w:t>
      </w:r>
      <w:r>
        <w:rPr>
          <w:rFonts w:ascii="Arial" w:hAnsi="Arial" w:cs="Arial"/>
          <w:sz w:val="20"/>
          <w:szCs w:val="20"/>
        </w:rPr>
        <w:t xml:space="preserve">, allowing her </w:t>
      </w:r>
      <w:r w:rsidR="00BD077F" w:rsidRPr="00BD077F"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z w:val="20"/>
          <w:szCs w:val="20"/>
        </w:rPr>
        <w:t xml:space="preserve">expand her research on the basic science of protein folding </w:t>
      </w:r>
      <w:r w:rsidR="00BD077F" w:rsidRPr="00BD077F">
        <w:rPr>
          <w:rFonts w:ascii="Arial" w:hAnsi="Arial" w:cs="Arial"/>
          <w:sz w:val="20"/>
          <w:szCs w:val="20"/>
        </w:rPr>
        <w:t>in a big way</w:t>
      </w:r>
      <w:r>
        <w:rPr>
          <w:rFonts w:ascii="Arial" w:hAnsi="Arial" w:cs="Arial"/>
          <w:sz w:val="20"/>
          <w:szCs w:val="20"/>
        </w:rPr>
        <w:t xml:space="preserve">, with a huge </w:t>
      </w:r>
      <w:r w:rsidR="00BD077F" w:rsidRPr="00BD077F">
        <w:rPr>
          <w:rFonts w:ascii="Arial" w:hAnsi="Arial" w:cs="Arial"/>
          <w:sz w:val="20"/>
          <w:szCs w:val="20"/>
        </w:rPr>
        <w:t>effect on students</w:t>
      </w:r>
      <w:r w:rsidR="00FC6197">
        <w:rPr>
          <w:rFonts w:ascii="Arial" w:hAnsi="Arial" w:cs="Arial"/>
          <w:sz w:val="20"/>
          <w:szCs w:val="20"/>
        </w:rPr>
        <w:t xml:space="preserve">: </w:t>
      </w:r>
      <w:r w:rsidR="00BD077F" w:rsidRPr="00BD077F">
        <w:rPr>
          <w:rFonts w:ascii="Arial" w:hAnsi="Arial" w:cs="Arial"/>
          <w:sz w:val="20"/>
          <w:szCs w:val="20"/>
        </w:rPr>
        <w:t xml:space="preserve">50% of </w:t>
      </w:r>
      <w:r>
        <w:rPr>
          <w:rFonts w:ascii="Arial" w:hAnsi="Arial" w:cs="Arial"/>
          <w:sz w:val="20"/>
          <w:szCs w:val="20"/>
        </w:rPr>
        <w:t xml:space="preserve">the </w:t>
      </w:r>
      <w:r w:rsidR="00BD077F" w:rsidRPr="00BD077F">
        <w:rPr>
          <w:rFonts w:ascii="Arial" w:hAnsi="Arial" w:cs="Arial"/>
          <w:sz w:val="20"/>
          <w:szCs w:val="20"/>
        </w:rPr>
        <w:t xml:space="preserve">students involved in Synberc went on </w:t>
      </w:r>
      <w:r>
        <w:rPr>
          <w:rFonts w:ascii="Arial" w:hAnsi="Arial" w:cs="Arial"/>
          <w:sz w:val="20"/>
          <w:szCs w:val="20"/>
        </w:rPr>
        <w:t>to careers in synthetic biology</w:t>
      </w:r>
      <w:r w:rsidR="00BD077F" w:rsidRPr="00BD077F">
        <w:rPr>
          <w:rFonts w:ascii="Arial" w:hAnsi="Arial" w:cs="Arial"/>
          <w:sz w:val="20"/>
          <w:szCs w:val="20"/>
        </w:rPr>
        <w:t xml:space="preserve">. </w:t>
      </w:r>
      <w:r w:rsidR="00FC6197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espite the enormous amount of </w:t>
      </w:r>
      <w:r w:rsidR="00FC6197">
        <w:rPr>
          <w:rFonts w:ascii="Arial" w:hAnsi="Arial" w:cs="Arial"/>
          <w:sz w:val="20"/>
          <w:szCs w:val="20"/>
        </w:rPr>
        <w:t>effort</w:t>
      </w:r>
      <w:r>
        <w:rPr>
          <w:rFonts w:ascii="Arial" w:hAnsi="Arial" w:cs="Arial"/>
          <w:sz w:val="20"/>
          <w:szCs w:val="20"/>
        </w:rPr>
        <w:t xml:space="preserve">, </w:t>
      </w:r>
      <w:r w:rsidR="00C7647B">
        <w:rPr>
          <w:rFonts w:ascii="Arial" w:hAnsi="Arial" w:cs="Arial"/>
          <w:sz w:val="20"/>
          <w:szCs w:val="20"/>
        </w:rPr>
        <w:t xml:space="preserve">she has found it </w:t>
      </w:r>
      <w:r w:rsidR="009A253B">
        <w:rPr>
          <w:rFonts w:ascii="Arial" w:hAnsi="Arial" w:cs="Arial"/>
          <w:sz w:val="20"/>
          <w:szCs w:val="20"/>
        </w:rPr>
        <w:t>gratif</w:t>
      </w:r>
      <w:r w:rsidR="00D76A16">
        <w:rPr>
          <w:rFonts w:ascii="Arial" w:hAnsi="Arial" w:cs="Arial"/>
          <w:sz w:val="20"/>
          <w:szCs w:val="20"/>
        </w:rPr>
        <w:t>ying</w:t>
      </w:r>
      <w:r>
        <w:rPr>
          <w:rFonts w:ascii="Arial" w:hAnsi="Arial" w:cs="Arial"/>
          <w:sz w:val="20"/>
          <w:szCs w:val="20"/>
        </w:rPr>
        <w:t xml:space="preserve"> to engage in work that is </w:t>
      </w:r>
      <w:r w:rsidR="00BD077F" w:rsidRPr="00BD077F">
        <w:rPr>
          <w:rFonts w:ascii="Arial" w:hAnsi="Arial" w:cs="Arial"/>
          <w:sz w:val="20"/>
          <w:szCs w:val="20"/>
        </w:rPr>
        <w:t>more than the sum of its parts.</w:t>
      </w:r>
    </w:p>
    <w:p w14:paraId="4641CCAA" w14:textId="77777777" w:rsidR="00BD077F" w:rsidRPr="00BD077F" w:rsidRDefault="00BD077F" w:rsidP="00BD077F">
      <w:pPr>
        <w:ind w:left="720" w:hanging="720"/>
        <w:rPr>
          <w:rFonts w:ascii="Arial" w:hAnsi="Arial" w:cs="Arial"/>
          <w:sz w:val="20"/>
          <w:szCs w:val="20"/>
        </w:rPr>
      </w:pPr>
    </w:p>
    <w:p w14:paraId="65557271" w14:textId="77777777" w:rsidR="00BD077F" w:rsidRPr="00BD077F" w:rsidRDefault="006D33E3" w:rsidP="006D33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Charles Marshall characterized his research as being on the theoretical side of paleontology and evolutionary biology. Working on centers has b</w:t>
      </w:r>
      <w:r w:rsidR="00BD077F" w:rsidRPr="00BD077F">
        <w:rPr>
          <w:rFonts w:ascii="Arial" w:hAnsi="Arial" w:cs="Arial"/>
          <w:sz w:val="20"/>
          <w:szCs w:val="20"/>
        </w:rPr>
        <w:t>road</w:t>
      </w:r>
      <w:r>
        <w:rPr>
          <w:rFonts w:ascii="Arial" w:hAnsi="Arial" w:cs="Arial"/>
          <w:sz w:val="20"/>
          <w:szCs w:val="20"/>
        </w:rPr>
        <w:t>ened his range of collaborators,</w:t>
      </w:r>
      <w:r w:rsidR="00BD077F" w:rsidRPr="00BD077F">
        <w:rPr>
          <w:rFonts w:ascii="Arial" w:hAnsi="Arial" w:cs="Arial"/>
          <w:sz w:val="20"/>
          <w:szCs w:val="20"/>
        </w:rPr>
        <w:t xml:space="preserve"> expanded </w:t>
      </w:r>
      <w:r>
        <w:rPr>
          <w:rFonts w:ascii="Arial" w:hAnsi="Arial" w:cs="Arial"/>
          <w:sz w:val="20"/>
          <w:szCs w:val="20"/>
        </w:rPr>
        <w:t xml:space="preserve">the </w:t>
      </w:r>
      <w:r w:rsidR="00BD077F" w:rsidRPr="00BD077F">
        <w:rPr>
          <w:rFonts w:ascii="Arial" w:hAnsi="Arial" w:cs="Arial"/>
          <w:sz w:val="20"/>
          <w:szCs w:val="20"/>
        </w:rPr>
        <w:t xml:space="preserve">breadth and depth of </w:t>
      </w:r>
      <w:r>
        <w:rPr>
          <w:rFonts w:ascii="Arial" w:hAnsi="Arial" w:cs="Arial"/>
          <w:sz w:val="20"/>
          <w:szCs w:val="20"/>
        </w:rPr>
        <w:t xml:space="preserve">his </w:t>
      </w:r>
      <w:r w:rsidR="00BD077F" w:rsidRPr="00BD077F">
        <w:rPr>
          <w:rFonts w:ascii="Arial" w:hAnsi="Arial" w:cs="Arial"/>
          <w:sz w:val="20"/>
          <w:szCs w:val="20"/>
        </w:rPr>
        <w:t>knowledge</w:t>
      </w:r>
      <w:r>
        <w:rPr>
          <w:rFonts w:ascii="Arial" w:hAnsi="Arial" w:cs="Arial"/>
          <w:sz w:val="20"/>
          <w:szCs w:val="20"/>
        </w:rPr>
        <w:t xml:space="preserve">, stimulated new directions in his work, and equipped him to author more diverse papers. </w:t>
      </w:r>
    </w:p>
    <w:p w14:paraId="1A144D58" w14:textId="77777777" w:rsidR="00BD077F" w:rsidRPr="00BD077F" w:rsidRDefault="00BD077F" w:rsidP="00BD077F">
      <w:pPr>
        <w:ind w:left="720" w:hanging="720"/>
        <w:rPr>
          <w:rFonts w:ascii="Arial" w:hAnsi="Arial" w:cs="Arial"/>
          <w:sz w:val="20"/>
          <w:szCs w:val="20"/>
        </w:rPr>
      </w:pPr>
    </w:p>
    <w:p w14:paraId="17E7D8DA" w14:textId="77777777" w:rsidR="00BD077F" w:rsidRPr="00BD077F" w:rsidRDefault="006D33E3" w:rsidP="006D33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David Sedlak indicated that, as director of a number of c</w:t>
      </w:r>
      <w:r w:rsidR="00BD077F" w:rsidRPr="00BD077F">
        <w:rPr>
          <w:rFonts w:ascii="Arial" w:hAnsi="Arial" w:cs="Arial"/>
          <w:sz w:val="20"/>
          <w:szCs w:val="20"/>
        </w:rPr>
        <w:t xml:space="preserve">enters, </w:t>
      </w:r>
      <w:r>
        <w:rPr>
          <w:rFonts w:ascii="Arial" w:hAnsi="Arial" w:cs="Arial"/>
          <w:sz w:val="20"/>
          <w:szCs w:val="20"/>
        </w:rPr>
        <w:t xml:space="preserve">he </w:t>
      </w:r>
      <w:r w:rsidR="00BD077F" w:rsidRPr="00BD077F">
        <w:rPr>
          <w:rFonts w:ascii="Arial" w:hAnsi="Arial" w:cs="Arial"/>
          <w:sz w:val="20"/>
          <w:szCs w:val="20"/>
        </w:rPr>
        <w:t>no longer gives talks on his own research</w:t>
      </w:r>
      <w:r>
        <w:rPr>
          <w:rFonts w:ascii="Arial" w:hAnsi="Arial" w:cs="Arial"/>
          <w:sz w:val="20"/>
          <w:szCs w:val="20"/>
        </w:rPr>
        <w:t xml:space="preserve">, but often </w:t>
      </w:r>
      <w:r w:rsidR="00C7647B">
        <w:rPr>
          <w:rFonts w:ascii="Arial" w:hAnsi="Arial" w:cs="Arial"/>
          <w:sz w:val="20"/>
          <w:szCs w:val="20"/>
        </w:rPr>
        <w:t xml:space="preserve">gives </w:t>
      </w:r>
      <w:r w:rsidR="00BD077F" w:rsidRPr="00BD077F">
        <w:rPr>
          <w:rFonts w:ascii="Arial" w:hAnsi="Arial" w:cs="Arial"/>
          <w:sz w:val="20"/>
          <w:szCs w:val="20"/>
        </w:rPr>
        <w:t>talks at a higher level</w:t>
      </w:r>
      <w:r w:rsidR="00FC6197">
        <w:rPr>
          <w:rFonts w:ascii="Arial" w:hAnsi="Arial" w:cs="Arial"/>
          <w:sz w:val="20"/>
          <w:szCs w:val="20"/>
        </w:rPr>
        <w:t xml:space="preserve"> </w:t>
      </w:r>
      <w:r w:rsidR="009A253B">
        <w:rPr>
          <w:rFonts w:ascii="Arial" w:hAnsi="Arial" w:cs="Arial"/>
          <w:sz w:val="20"/>
          <w:szCs w:val="20"/>
        </w:rPr>
        <w:t xml:space="preserve">in contexts that </w:t>
      </w:r>
      <w:r w:rsidR="00FC6197">
        <w:rPr>
          <w:rFonts w:ascii="Arial" w:hAnsi="Arial" w:cs="Arial"/>
          <w:sz w:val="20"/>
          <w:szCs w:val="20"/>
        </w:rPr>
        <w:t xml:space="preserve">influence the </w:t>
      </w:r>
      <w:r w:rsidR="00BD077F" w:rsidRPr="00BD077F">
        <w:rPr>
          <w:rFonts w:ascii="Arial" w:hAnsi="Arial" w:cs="Arial"/>
          <w:sz w:val="20"/>
          <w:szCs w:val="20"/>
        </w:rPr>
        <w:t>national dialogue.</w:t>
      </w:r>
      <w:r>
        <w:rPr>
          <w:rFonts w:ascii="Arial" w:hAnsi="Arial" w:cs="Arial"/>
          <w:sz w:val="20"/>
          <w:szCs w:val="20"/>
        </w:rPr>
        <w:t xml:space="preserve"> In addition, n</w:t>
      </w:r>
      <w:r w:rsidR="00BD077F" w:rsidRPr="00BD077F">
        <w:rPr>
          <w:rFonts w:ascii="Arial" w:hAnsi="Arial" w:cs="Arial"/>
          <w:sz w:val="20"/>
          <w:szCs w:val="20"/>
        </w:rPr>
        <w:t xml:space="preserve">ew connections with industry partners </w:t>
      </w:r>
      <w:r>
        <w:rPr>
          <w:rFonts w:ascii="Arial" w:hAnsi="Arial" w:cs="Arial"/>
          <w:sz w:val="20"/>
          <w:szCs w:val="20"/>
        </w:rPr>
        <w:t xml:space="preserve">have made </w:t>
      </w:r>
      <w:r w:rsidR="00BD077F" w:rsidRPr="00BD077F">
        <w:rPr>
          <w:rFonts w:ascii="Arial" w:hAnsi="Arial" w:cs="Arial"/>
          <w:sz w:val="20"/>
          <w:szCs w:val="20"/>
        </w:rPr>
        <w:t xml:space="preserve">it possible </w:t>
      </w:r>
      <w:r>
        <w:rPr>
          <w:rFonts w:ascii="Arial" w:hAnsi="Arial" w:cs="Arial"/>
          <w:sz w:val="20"/>
          <w:szCs w:val="20"/>
        </w:rPr>
        <w:t xml:space="preserve">for him </w:t>
      </w:r>
      <w:r w:rsidR="00BD077F" w:rsidRPr="00BD077F">
        <w:rPr>
          <w:rFonts w:ascii="Arial" w:hAnsi="Arial" w:cs="Arial"/>
          <w:sz w:val="20"/>
          <w:szCs w:val="20"/>
        </w:rPr>
        <w:t xml:space="preserve">to scale up ideas </w:t>
      </w:r>
      <w:r w:rsidR="00C7647B">
        <w:rPr>
          <w:rFonts w:ascii="Arial" w:hAnsi="Arial" w:cs="Arial"/>
          <w:sz w:val="20"/>
          <w:szCs w:val="20"/>
        </w:rPr>
        <w:t xml:space="preserve">and </w:t>
      </w:r>
      <w:r w:rsidR="00BD077F" w:rsidRPr="00BD077F">
        <w:rPr>
          <w:rFonts w:ascii="Arial" w:hAnsi="Arial" w:cs="Arial"/>
          <w:sz w:val="20"/>
          <w:szCs w:val="20"/>
        </w:rPr>
        <w:t xml:space="preserve">to build </w:t>
      </w:r>
      <w:r w:rsidR="00C7647B">
        <w:rPr>
          <w:rFonts w:ascii="Arial" w:hAnsi="Arial" w:cs="Arial"/>
          <w:sz w:val="20"/>
          <w:szCs w:val="20"/>
        </w:rPr>
        <w:t xml:space="preserve">technology </w:t>
      </w:r>
      <w:r w:rsidR="00BD077F" w:rsidRPr="00BD077F">
        <w:rPr>
          <w:rFonts w:ascii="Arial" w:hAnsi="Arial" w:cs="Arial"/>
          <w:sz w:val="20"/>
          <w:szCs w:val="20"/>
        </w:rPr>
        <w:t>demonstration</w:t>
      </w:r>
      <w:r w:rsidR="00C7647B">
        <w:rPr>
          <w:rFonts w:ascii="Arial" w:hAnsi="Arial" w:cs="Arial"/>
          <w:sz w:val="20"/>
          <w:szCs w:val="20"/>
        </w:rPr>
        <w:t xml:space="preserve"> project</w:t>
      </w:r>
      <w:r w:rsidR="00BD077F" w:rsidRPr="00BD077F"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z w:val="20"/>
          <w:szCs w:val="20"/>
        </w:rPr>
        <w:t xml:space="preserve">(e.g., </w:t>
      </w:r>
      <w:r w:rsidR="00C7647B">
        <w:rPr>
          <w:rFonts w:ascii="Arial" w:hAnsi="Arial" w:cs="Arial"/>
          <w:sz w:val="20"/>
          <w:szCs w:val="20"/>
        </w:rPr>
        <w:t xml:space="preserve">water </w:t>
      </w:r>
      <w:r>
        <w:rPr>
          <w:rFonts w:ascii="Arial" w:hAnsi="Arial" w:cs="Arial"/>
          <w:sz w:val="20"/>
          <w:szCs w:val="20"/>
        </w:rPr>
        <w:t xml:space="preserve">treatment facilities) </w:t>
      </w:r>
      <w:r w:rsidR="00BD077F" w:rsidRPr="00BD077F">
        <w:rPr>
          <w:rFonts w:ascii="Arial" w:hAnsi="Arial" w:cs="Arial"/>
          <w:sz w:val="20"/>
          <w:szCs w:val="20"/>
        </w:rPr>
        <w:t xml:space="preserve">at </w:t>
      </w:r>
      <w:r>
        <w:rPr>
          <w:rFonts w:ascii="Arial" w:hAnsi="Arial" w:cs="Arial"/>
          <w:sz w:val="20"/>
          <w:szCs w:val="20"/>
        </w:rPr>
        <w:t xml:space="preserve">a </w:t>
      </w:r>
      <w:r w:rsidR="00BD077F" w:rsidRPr="00BD077F">
        <w:rPr>
          <w:rFonts w:ascii="Arial" w:hAnsi="Arial" w:cs="Arial"/>
          <w:sz w:val="20"/>
          <w:szCs w:val="20"/>
        </w:rPr>
        <w:t xml:space="preserve">scale </w:t>
      </w:r>
      <w:r>
        <w:rPr>
          <w:rFonts w:ascii="Arial" w:hAnsi="Arial" w:cs="Arial"/>
          <w:sz w:val="20"/>
          <w:szCs w:val="20"/>
        </w:rPr>
        <w:t xml:space="preserve">that would never have been </w:t>
      </w:r>
      <w:r w:rsidR="00BD077F" w:rsidRPr="00BD077F">
        <w:rPr>
          <w:rFonts w:ascii="Arial" w:hAnsi="Arial" w:cs="Arial"/>
          <w:sz w:val="20"/>
          <w:szCs w:val="20"/>
        </w:rPr>
        <w:t>possible through individual grants.</w:t>
      </w:r>
    </w:p>
    <w:p w14:paraId="3476D94B" w14:textId="77777777" w:rsidR="00BD077F" w:rsidRPr="00BD077F" w:rsidRDefault="00BD077F" w:rsidP="00BD077F">
      <w:pPr>
        <w:ind w:left="720" w:hanging="720"/>
        <w:rPr>
          <w:rFonts w:ascii="Arial" w:hAnsi="Arial" w:cs="Arial"/>
          <w:sz w:val="20"/>
          <w:szCs w:val="20"/>
        </w:rPr>
      </w:pPr>
    </w:p>
    <w:p w14:paraId="4E7AF1A1" w14:textId="0962838F" w:rsidR="00BD077F" w:rsidRPr="00BD077F" w:rsidRDefault="006D33E3" w:rsidP="006D33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Naomi Ginsberg reported that her center involvement has allowed for greater leveraging of collaborations; everyone in her lab now </w:t>
      </w:r>
      <w:r w:rsidR="00BD077F" w:rsidRPr="00BD077F">
        <w:rPr>
          <w:rFonts w:ascii="Arial" w:hAnsi="Arial" w:cs="Arial"/>
          <w:sz w:val="20"/>
          <w:szCs w:val="20"/>
        </w:rPr>
        <w:t xml:space="preserve">collaborates with </w:t>
      </w:r>
      <w:r>
        <w:rPr>
          <w:rFonts w:ascii="Arial" w:hAnsi="Arial" w:cs="Arial"/>
          <w:sz w:val="20"/>
          <w:szCs w:val="20"/>
        </w:rPr>
        <w:t xml:space="preserve">researchers at </w:t>
      </w:r>
      <w:r w:rsidR="00BD077F" w:rsidRPr="00BD077F">
        <w:rPr>
          <w:rFonts w:ascii="Arial" w:hAnsi="Arial" w:cs="Arial"/>
          <w:sz w:val="20"/>
          <w:szCs w:val="20"/>
        </w:rPr>
        <w:t xml:space="preserve">other institutions or </w:t>
      </w:r>
      <w:r>
        <w:rPr>
          <w:rFonts w:ascii="Arial" w:hAnsi="Arial" w:cs="Arial"/>
          <w:sz w:val="20"/>
          <w:szCs w:val="20"/>
        </w:rPr>
        <w:t>from other departments</w:t>
      </w:r>
      <w:r w:rsidR="006F3AD3">
        <w:rPr>
          <w:rFonts w:ascii="Arial" w:hAnsi="Arial" w:cs="Arial"/>
          <w:sz w:val="20"/>
          <w:szCs w:val="20"/>
        </w:rPr>
        <w:t xml:space="preserve"> on campus. </w:t>
      </w:r>
      <w:r>
        <w:rPr>
          <w:rFonts w:ascii="Arial" w:hAnsi="Arial" w:cs="Arial"/>
          <w:sz w:val="20"/>
          <w:szCs w:val="20"/>
        </w:rPr>
        <w:t>She has been s</w:t>
      </w:r>
      <w:r w:rsidR="00BD077F" w:rsidRPr="00BD077F">
        <w:rPr>
          <w:rFonts w:ascii="Arial" w:hAnsi="Arial" w:cs="Arial"/>
          <w:sz w:val="20"/>
          <w:szCs w:val="20"/>
        </w:rPr>
        <w:t xml:space="preserve">urprised at the huge amount of administrative time involved, even </w:t>
      </w:r>
      <w:r w:rsidR="007973B0">
        <w:rPr>
          <w:rFonts w:ascii="Arial" w:hAnsi="Arial" w:cs="Arial"/>
          <w:sz w:val="20"/>
          <w:szCs w:val="20"/>
        </w:rPr>
        <w:t xml:space="preserve">though </w:t>
      </w:r>
      <w:r w:rsidR="00C7647B">
        <w:rPr>
          <w:rFonts w:ascii="Arial" w:hAnsi="Arial" w:cs="Arial"/>
          <w:sz w:val="20"/>
          <w:szCs w:val="20"/>
        </w:rPr>
        <w:t xml:space="preserve">UC Berkeley is not the lead institution in </w:t>
      </w:r>
      <w:r w:rsidR="007973B0">
        <w:rPr>
          <w:rFonts w:ascii="Arial" w:hAnsi="Arial" w:cs="Arial"/>
          <w:sz w:val="20"/>
          <w:szCs w:val="20"/>
        </w:rPr>
        <w:t>the center</w:t>
      </w:r>
      <w:r w:rsidR="00BD077F" w:rsidRPr="00BD077F">
        <w:rPr>
          <w:rFonts w:ascii="Arial" w:hAnsi="Arial" w:cs="Arial"/>
          <w:sz w:val="20"/>
          <w:szCs w:val="20"/>
        </w:rPr>
        <w:t>.</w:t>
      </w:r>
    </w:p>
    <w:p w14:paraId="5D949018" w14:textId="77777777" w:rsidR="00BD077F" w:rsidRPr="00BD077F" w:rsidRDefault="00BD077F" w:rsidP="00BD077F">
      <w:pPr>
        <w:ind w:left="720" w:hanging="720"/>
        <w:rPr>
          <w:rFonts w:ascii="Arial" w:hAnsi="Arial" w:cs="Arial"/>
          <w:sz w:val="20"/>
          <w:szCs w:val="20"/>
        </w:rPr>
      </w:pPr>
    </w:p>
    <w:p w14:paraId="2768C40F" w14:textId="77777777" w:rsidR="00BD077F" w:rsidRPr="00285F70" w:rsidRDefault="00BD077F">
      <w:pPr>
        <w:rPr>
          <w:rFonts w:ascii="Arial" w:hAnsi="Arial" w:cs="Arial"/>
          <w:b/>
          <w:i/>
          <w:sz w:val="20"/>
          <w:szCs w:val="20"/>
        </w:rPr>
      </w:pPr>
      <w:r w:rsidRPr="00285F70">
        <w:rPr>
          <w:rFonts w:ascii="Arial" w:hAnsi="Arial" w:cs="Arial"/>
          <w:b/>
          <w:i/>
          <w:sz w:val="20"/>
          <w:szCs w:val="20"/>
        </w:rPr>
        <w:t>Q:  Did taking a lead</w:t>
      </w:r>
      <w:r w:rsidR="006D33E3" w:rsidRPr="00285F70">
        <w:rPr>
          <w:rFonts w:ascii="Arial" w:hAnsi="Arial" w:cs="Arial"/>
          <w:b/>
          <w:i/>
          <w:sz w:val="20"/>
          <w:szCs w:val="20"/>
        </w:rPr>
        <w:t>ership role/serving as PI on a c</w:t>
      </w:r>
      <w:r w:rsidRPr="00285F70">
        <w:rPr>
          <w:rFonts w:ascii="Arial" w:hAnsi="Arial" w:cs="Arial"/>
          <w:b/>
          <w:i/>
          <w:sz w:val="20"/>
          <w:szCs w:val="20"/>
        </w:rPr>
        <w:t>enter detract from your research?</w:t>
      </w:r>
    </w:p>
    <w:p w14:paraId="79363708" w14:textId="77777777" w:rsidR="00BD077F" w:rsidRPr="00742CE8" w:rsidRDefault="00BD077F">
      <w:pPr>
        <w:rPr>
          <w:rFonts w:ascii="Arial" w:hAnsi="Arial" w:cs="Arial"/>
          <w:sz w:val="15"/>
          <w:szCs w:val="15"/>
        </w:rPr>
      </w:pPr>
    </w:p>
    <w:p w14:paraId="2FEA27F7" w14:textId="77777777" w:rsidR="006D33E3" w:rsidRDefault="006D33E3" w:rsidP="006D33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Ginsberg stated that leading a center involves challenges and </w:t>
      </w:r>
      <w:r w:rsidR="00BD077F" w:rsidRPr="00BD077F">
        <w:rPr>
          <w:rFonts w:ascii="Arial" w:hAnsi="Arial" w:cs="Arial"/>
          <w:sz w:val="20"/>
          <w:szCs w:val="20"/>
        </w:rPr>
        <w:t>trade-off</w:t>
      </w:r>
      <w:r>
        <w:rPr>
          <w:rFonts w:ascii="Arial" w:hAnsi="Arial" w:cs="Arial"/>
          <w:sz w:val="20"/>
          <w:szCs w:val="20"/>
        </w:rPr>
        <w:t xml:space="preserve">s. She now </w:t>
      </w:r>
      <w:r w:rsidR="009A253B">
        <w:rPr>
          <w:rFonts w:ascii="Arial" w:hAnsi="Arial" w:cs="Arial"/>
          <w:sz w:val="20"/>
          <w:szCs w:val="20"/>
        </w:rPr>
        <w:t>spends much more time on</w:t>
      </w:r>
      <w:r>
        <w:rPr>
          <w:rFonts w:ascii="Arial" w:hAnsi="Arial" w:cs="Arial"/>
          <w:sz w:val="20"/>
          <w:szCs w:val="20"/>
        </w:rPr>
        <w:t xml:space="preserve"> </w:t>
      </w:r>
      <w:r w:rsidR="00BD077F" w:rsidRPr="00BD077F">
        <w:rPr>
          <w:rFonts w:ascii="Arial" w:hAnsi="Arial" w:cs="Arial"/>
          <w:sz w:val="20"/>
          <w:szCs w:val="20"/>
        </w:rPr>
        <w:t>budgeti</w:t>
      </w:r>
      <w:r>
        <w:rPr>
          <w:rFonts w:ascii="Arial" w:hAnsi="Arial" w:cs="Arial"/>
          <w:sz w:val="20"/>
          <w:szCs w:val="20"/>
        </w:rPr>
        <w:t>ng and reporting</w:t>
      </w:r>
      <w:r w:rsidR="00FC6197">
        <w:rPr>
          <w:rFonts w:ascii="Arial" w:hAnsi="Arial" w:cs="Arial"/>
          <w:sz w:val="20"/>
          <w:szCs w:val="20"/>
        </w:rPr>
        <w:t xml:space="preserve">; the volume of these </w:t>
      </w:r>
      <w:r>
        <w:rPr>
          <w:rFonts w:ascii="Arial" w:hAnsi="Arial" w:cs="Arial"/>
          <w:sz w:val="20"/>
          <w:szCs w:val="20"/>
        </w:rPr>
        <w:t xml:space="preserve">administrative functions </w:t>
      </w:r>
      <w:r w:rsidR="00FC6197">
        <w:rPr>
          <w:rFonts w:ascii="Arial" w:hAnsi="Arial" w:cs="Arial"/>
          <w:sz w:val="20"/>
          <w:szCs w:val="20"/>
        </w:rPr>
        <w:t xml:space="preserve">is </w:t>
      </w:r>
      <w:r>
        <w:rPr>
          <w:rFonts w:ascii="Arial" w:hAnsi="Arial" w:cs="Arial"/>
          <w:sz w:val="20"/>
          <w:szCs w:val="20"/>
        </w:rPr>
        <w:t>challenging. On the other hand, participating in the center has t</w:t>
      </w:r>
      <w:r w:rsidR="00BD077F" w:rsidRPr="00BD077F">
        <w:rPr>
          <w:rFonts w:ascii="Arial" w:hAnsi="Arial" w:cs="Arial"/>
          <w:sz w:val="20"/>
          <w:szCs w:val="20"/>
        </w:rPr>
        <w:t xml:space="preserve">ransformed </w:t>
      </w:r>
      <w:r>
        <w:rPr>
          <w:rFonts w:ascii="Arial" w:hAnsi="Arial" w:cs="Arial"/>
          <w:sz w:val="20"/>
          <w:szCs w:val="20"/>
        </w:rPr>
        <w:t xml:space="preserve">the </w:t>
      </w:r>
      <w:r w:rsidR="00BD077F" w:rsidRPr="00BD077F">
        <w:rPr>
          <w:rFonts w:ascii="Arial" w:hAnsi="Arial" w:cs="Arial"/>
          <w:sz w:val="20"/>
          <w:szCs w:val="20"/>
        </w:rPr>
        <w:t xml:space="preserve">research </w:t>
      </w:r>
      <w:r>
        <w:rPr>
          <w:rFonts w:ascii="Arial" w:hAnsi="Arial" w:cs="Arial"/>
          <w:sz w:val="20"/>
          <w:szCs w:val="20"/>
        </w:rPr>
        <w:t xml:space="preserve">in </w:t>
      </w:r>
      <w:proofErr w:type="gramStart"/>
      <w:r>
        <w:rPr>
          <w:rFonts w:ascii="Arial" w:hAnsi="Arial" w:cs="Arial"/>
          <w:sz w:val="20"/>
          <w:szCs w:val="20"/>
        </w:rPr>
        <w:t xml:space="preserve">her </w:t>
      </w:r>
      <w:r w:rsidR="00BD077F" w:rsidRPr="00BD077F">
        <w:rPr>
          <w:rFonts w:ascii="Arial" w:hAnsi="Arial" w:cs="Arial"/>
          <w:sz w:val="20"/>
          <w:szCs w:val="20"/>
        </w:rPr>
        <w:t>own</w:t>
      </w:r>
      <w:proofErr w:type="gramEnd"/>
      <w:r w:rsidR="00BD077F" w:rsidRPr="00BD077F">
        <w:rPr>
          <w:rFonts w:ascii="Arial" w:hAnsi="Arial" w:cs="Arial"/>
          <w:sz w:val="20"/>
          <w:szCs w:val="20"/>
        </w:rPr>
        <w:t xml:space="preserve"> lab and the labs of others. </w:t>
      </w:r>
    </w:p>
    <w:p w14:paraId="450C0486" w14:textId="77777777" w:rsidR="006D33E3" w:rsidRPr="00742CE8" w:rsidRDefault="006D33E3" w:rsidP="006D33E3">
      <w:pPr>
        <w:rPr>
          <w:rFonts w:ascii="Arial" w:hAnsi="Arial" w:cs="Arial"/>
          <w:sz w:val="12"/>
          <w:szCs w:val="12"/>
        </w:rPr>
      </w:pPr>
    </w:p>
    <w:p w14:paraId="791661B1" w14:textId="77777777" w:rsidR="006D33E3" w:rsidRDefault="006D33E3" w:rsidP="00742CE8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Sedlak </w:t>
      </w:r>
      <w:r w:rsidR="00FC6197">
        <w:rPr>
          <w:rFonts w:ascii="Arial" w:hAnsi="Arial" w:cs="Arial"/>
          <w:sz w:val="20"/>
          <w:szCs w:val="20"/>
        </w:rPr>
        <w:t>advised</w:t>
      </w:r>
      <w:r>
        <w:rPr>
          <w:rFonts w:ascii="Arial" w:hAnsi="Arial" w:cs="Arial"/>
          <w:sz w:val="20"/>
          <w:szCs w:val="20"/>
        </w:rPr>
        <w:t xml:space="preserve"> that</w:t>
      </w:r>
      <w:r w:rsidR="00FC619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in balancing these trade-offs, it is important to consider that center leadership can </w:t>
      </w:r>
      <w:r w:rsidR="003959A3">
        <w:rPr>
          <w:rFonts w:ascii="Arial" w:hAnsi="Arial" w:cs="Arial"/>
          <w:sz w:val="20"/>
          <w:szCs w:val="20"/>
        </w:rPr>
        <w:t xml:space="preserve">take the </w:t>
      </w:r>
      <w:r>
        <w:rPr>
          <w:rFonts w:ascii="Arial" w:hAnsi="Arial" w:cs="Arial"/>
          <w:sz w:val="20"/>
          <w:szCs w:val="20"/>
        </w:rPr>
        <w:t xml:space="preserve">place of other </w:t>
      </w:r>
      <w:r w:rsidR="00BD077F" w:rsidRPr="00BD077F">
        <w:rPr>
          <w:rFonts w:ascii="Arial" w:hAnsi="Arial" w:cs="Arial"/>
          <w:sz w:val="20"/>
          <w:szCs w:val="20"/>
        </w:rPr>
        <w:t xml:space="preserve">administrative service </w:t>
      </w:r>
      <w:r>
        <w:rPr>
          <w:rFonts w:ascii="Arial" w:hAnsi="Arial" w:cs="Arial"/>
          <w:sz w:val="20"/>
          <w:szCs w:val="20"/>
        </w:rPr>
        <w:t xml:space="preserve">to the university, </w:t>
      </w:r>
      <w:r w:rsidR="00BE6BD8">
        <w:rPr>
          <w:rFonts w:ascii="Arial" w:hAnsi="Arial" w:cs="Arial"/>
          <w:sz w:val="20"/>
          <w:szCs w:val="20"/>
        </w:rPr>
        <w:t>such as serving as vice c</w:t>
      </w:r>
      <w:r w:rsidR="003959A3">
        <w:rPr>
          <w:rFonts w:ascii="Arial" w:hAnsi="Arial" w:cs="Arial"/>
          <w:sz w:val="20"/>
          <w:szCs w:val="20"/>
        </w:rPr>
        <w:t xml:space="preserve">hair. </w:t>
      </w:r>
      <w:r>
        <w:rPr>
          <w:rFonts w:ascii="Arial" w:hAnsi="Arial" w:cs="Arial"/>
          <w:sz w:val="20"/>
          <w:szCs w:val="20"/>
        </w:rPr>
        <w:t>Leading a center a</w:t>
      </w:r>
      <w:r w:rsidR="00BD077F" w:rsidRPr="00BD077F">
        <w:rPr>
          <w:rFonts w:ascii="Arial" w:hAnsi="Arial" w:cs="Arial"/>
          <w:sz w:val="20"/>
          <w:szCs w:val="20"/>
        </w:rPr>
        <w:t xml:space="preserve">llows you to </w:t>
      </w:r>
      <w:r>
        <w:rPr>
          <w:rFonts w:ascii="Arial" w:hAnsi="Arial" w:cs="Arial"/>
          <w:sz w:val="20"/>
          <w:szCs w:val="20"/>
        </w:rPr>
        <w:t xml:space="preserve">focus </w:t>
      </w:r>
      <w:r>
        <w:rPr>
          <w:rFonts w:ascii="Arial" w:hAnsi="Arial" w:cs="Arial"/>
          <w:sz w:val="20"/>
          <w:szCs w:val="20"/>
        </w:rPr>
        <w:lastRenderedPageBreak/>
        <w:t xml:space="preserve">your administrative </w:t>
      </w:r>
      <w:r w:rsidR="00BD077F" w:rsidRPr="00BD077F">
        <w:rPr>
          <w:rFonts w:ascii="Arial" w:hAnsi="Arial" w:cs="Arial"/>
          <w:sz w:val="20"/>
          <w:szCs w:val="20"/>
        </w:rPr>
        <w:t xml:space="preserve">service in an area you’re passionate about. You will be spending weekends, </w:t>
      </w:r>
      <w:r w:rsidR="003959A3">
        <w:rPr>
          <w:rFonts w:ascii="Arial" w:hAnsi="Arial" w:cs="Arial"/>
          <w:sz w:val="20"/>
          <w:szCs w:val="20"/>
        </w:rPr>
        <w:t>evenings</w:t>
      </w:r>
      <w:r w:rsidR="00BD077F" w:rsidRPr="00BD077F">
        <w:rPr>
          <w:rFonts w:ascii="Arial" w:hAnsi="Arial" w:cs="Arial"/>
          <w:sz w:val="20"/>
          <w:szCs w:val="20"/>
        </w:rPr>
        <w:t xml:space="preserve">, </w:t>
      </w:r>
      <w:r w:rsidR="00742CE8">
        <w:rPr>
          <w:rFonts w:ascii="Arial" w:hAnsi="Arial" w:cs="Arial"/>
          <w:sz w:val="20"/>
          <w:szCs w:val="20"/>
        </w:rPr>
        <w:t xml:space="preserve">and extra time on </w:t>
      </w:r>
      <w:r w:rsidR="009A253B">
        <w:rPr>
          <w:rFonts w:ascii="Arial" w:hAnsi="Arial" w:cs="Arial"/>
          <w:sz w:val="20"/>
          <w:szCs w:val="20"/>
        </w:rPr>
        <w:t xml:space="preserve">the center; </w:t>
      </w:r>
      <w:r w:rsidR="00007A97">
        <w:rPr>
          <w:rFonts w:ascii="Arial" w:hAnsi="Arial" w:cs="Arial"/>
          <w:sz w:val="20"/>
          <w:szCs w:val="20"/>
        </w:rPr>
        <w:t xml:space="preserve">it makes sense to </w:t>
      </w:r>
      <w:r w:rsidR="003959A3">
        <w:rPr>
          <w:rFonts w:ascii="Arial" w:hAnsi="Arial" w:cs="Arial"/>
          <w:sz w:val="20"/>
          <w:szCs w:val="20"/>
        </w:rPr>
        <w:t>use</w:t>
      </w:r>
      <w:r w:rsidR="00007A97">
        <w:rPr>
          <w:rFonts w:ascii="Arial" w:hAnsi="Arial" w:cs="Arial"/>
          <w:sz w:val="20"/>
          <w:szCs w:val="20"/>
        </w:rPr>
        <w:t xml:space="preserve"> </w:t>
      </w:r>
      <w:r w:rsidR="003959A3">
        <w:rPr>
          <w:rFonts w:ascii="Arial" w:hAnsi="Arial" w:cs="Arial"/>
          <w:sz w:val="20"/>
          <w:szCs w:val="20"/>
        </w:rPr>
        <w:t xml:space="preserve">this to satisfy some </w:t>
      </w:r>
      <w:r w:rsidR="00007A97">
        <w:rPr>
          <w:rFonts w:ascii="Arial" w:hAnsi="Arial" w:cs="Arial"/>
          <w:sz w:val="20"/>
          <w:szCs w:val="20"/>
        </w:rPr>
        <w:t>of your university service</w:t>
      </w:r>
      <w:r w:rsidR="003959A3">
        <w:rPr>
          <w:rFonts w:ascii="Arial" w:hAnsi="Arial" w:cs="Arial"/>
          <w:sz w:val="20"/>
          <w:szCs w:val="20"/>
        </w:rPr>
        <w:t xml:space="preserve"> obligations</w:t>
      </w:r>
      <w:r w:rsidR="00007A97">
        <w:rPr>
          <w:rFonts w:ascii="Arial" w:hAnsi="Arial" w:cs="Arial"/>
          <w:sz w:val="20"/>
          <w:szCs w:val="20"/>
        </w:rPr>
        <w:t>.</w:t>
      </w:r>
      <w:r w:rsidR="00742CE8">
        <w:rPr>
          <w:rFonts w:ascii="Arial" w:hAnsi="Arial" w:cs="Arial"/>
          <w:sz w:val="20"/>
          <w:szCs w:val="20"/>
        </w:rPr>
        <w:t xml:space="preserve"> </w:t>
      </w:r>
    </w:p>
    <w:p w14:paraId="6AAEBB69" w14:textId="77777777" w:rsidR="00BD077F" w:rsidRDefault="006D33E3" w:rsidP="006D33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Sedlak also noted that center funding usually </w:t>
      </w:r>
      <w:r w:rsidR="00C7647B">
        <w:rPr>
          <w:rFonts w:ascii="Arial" w:hAnsi="Arial" w:cs="Arial"/>
          <w:sz w:val="20"/>
          <w:szCs w:val="20"/>
        </w:rPr>
        <w:t xml:space="preserve">includes some </w:t>
      </w:r>
      <w:r w:rsidR="00BD077F" w:rsidRPr="00BD077F">
        <w:rPr>
          <w:rFonts w:ascii="Arial" w:hAnsi="Arial" w:cs="Arial"/>
          <w:sz w:val="20"/>
          <w:szCs w:val="20"/>
        </w:rPr>
        <w:t xml:space="preserve">support </w:t>
      </w:r>
      <w:r w:rsidR="00C7647B">
        <w:rPr>
          <w:rFonts w:ascii="Arial" w:hAnsi="Arial" w:cs="Arial"/>
          <w:sz w:val="20"/>
          <w:szCs w:val="20"/>
        </w:rPr>
        <w:t xml:space="preserve">for </w:t>
      </w:r>
      <w:r>
        <w:rPr>
          <w:rFonts w:ascii="Arial" w:hAnsi="Arial" w:cs="Arial"/>
          <w:sz w:val="20"/>
          <w:szCs w:val="20"/>
        </w:rPr>
        <w:t xml:space="preserve">the PI’s </w:t>
      </w:r>
      <w:r w:rsidR="00BD077F" w:rsidRPr="00BD077F">
        <w:rPr>
          <w:rFonts w:ascii="Arial" w:hAnsi="Arial" w:cs="Arial"/>
          <w:sz w:val="20"/>
          <w:szCs w:val="20"/>
        </w:rPr>
        <w:t>research</w:t>
      </w:r>
      <w:r>
        <w:rPr>
          <w:rFonts w:ascii="Arial" w:hAnsi="Arial" w:cs="Arial"/>
          <w:sz w:val="20"/>
          <w:szCs w:val="20"/>
        </w:rPr>
        <w:t>, so it’s not a question of giving up your research entirely. However, a</w:t>
      </w:r>
      <w:r w:rsidR="00FC6197">
        <w:rPr>
          <w:rFonts w:ascii="Arial" w:hAnsi="Arial" w:cs="Arial"/>
          <w:sz w:val="20"/>
          <w:szCs w:val="20"/>
        </w:rPr>
        <w:t>s a</w:t>
      </w:r>
      <w:r w:rsidR="00C7647B">
        <w:rPr>
          <w:rFonts w:ascii="Arial" w:hAnsi="Arial" w:cs="Arial"/>
          <w:sz w:val="20"/>
          <w:szCs w:val="20"/>
        </w:rPr>
        <w:t xml:space="preserve"> center PI, he’</w:t>
      </w:r>
      <w:r>
        <w:rPr>
          <w:rFonts w:ascii="Arial" w:hAnsi="Arial" w:cs="Arial"/>
          <w:sz w:val="20"/>
          <w:szCs w:val="20"/>
        </w:rPr>
        <w:t xml:space="preserve">s not </w:t>
      </w:r>
      <w:r w:rsidR="00BD077F" w:rsidRPr="00BD077F">
        <w:rPr>
          <w:rFonts w:ascii="Arial" w:hAnsi="Arial" w:cs="Arial"/>
          <w:sz w:val="20"/>
          <w:szCs w:val="20"/>
        </w:rPr>
        <w:t>as involved in writing individual investigator grants</w:t>
      </w:r>
      <w:r w:rsidR="00C7647B">
        <w:rPr>
          <w:rFonts w:ascii="Arial" w:hAnsi="Arial" w:cs="Arial"/>
          <w:sz w:val="20"/>
          <w:szCs w:val="20"/>
        </w:rPr>
        <w:t xml:space="preserve"> as he was previously</w:t>
      </w:r>
      <w:r w:rsidR="00FC6197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instead</w:t>
      </w:r>
      <w:r w:rsidR="00FC6197">
        <w:rPr>
          <w:rFonts w:ascii="Arial" w:hAnsi="Arial" w:cs="Arial"/>
          <w:sz w:val="20"/>
          <w:szCs w:val="20"/>
        </w:rPr>
        <w:t>, he</w:t>
      </w:r>
      <w:r>
        <w:rPr>
          <w:rFonts w:ascii="Arial" w:hAnsi="Arial" w:cs="Arial"/>
          <w:sz w:val="20"/>
          <w:szCs w:val="20"/>
        </w:rPr>
        <w:t xml:space="preserve"> </w:t>
      </w:r>
      <w:r w:rsidR="00C7647B">
        <w:rPr>
          <w:rFonts w:ascii="Arial" w:hAnsi="Arial" w:cs="Arial"/>
          <w:sz w:val="20"/>
          <w:szCs w:val="20"/>
        </w:rPr>
        <w:t xml:space="preserve">focuses </w:t>
      </w:r>
      <w:r>
        <w:rPr>
          <w:rFonts w:ascii="Arial" w:hAnsi="Arial" w:cs="Arial"/>
          <w:sz w:val="20"/>
          <w:szCs w:val="20"/>
        </w:rPr>
        <w:t xml:space="preserve">his grant writing </w:t>
      </w:r>
      <w:r w:rsidR="009A253B">
        <w:rPr>
          <w:rFonts w:ascii="Arial" w:hAnsi="Arial" w:cs="Arial"/>
          <w:sz w:val="20"/>
          <w:szCs w:val="20"/>
        </w:rPr>
        <w:t xml:space="preserve">activities </w:t>
      </w:r>
      <w:r w:rsidR="00C7647B">
        <w:rPr>
          <w:rFonts w:ascii="Arial" w:hAnsi="Arial" w:cs="Arial"/>
          <w:sz w:val="20"/>
          <w:szCs w:val="20"/>
        </w:rPr>
        <w:t xml:space="preserve">on </w:t>
      </w:r>
      <w:r w:rsidR="00BD077F" w:rsidRPr="00BD077F">
        <w:rPr>
          <w:rFonts w:ascii="Arial" w:hAnsi="Arial" w:cs="Arial"/>
          <w:sz w:val="20"/>
          <w:szCs w:val="20"/>
        </w:rPr>
        <w:t>bring</w:t>
      </w:r>
      <w:r w:rsidR="00C7647B">
        <w:rPr>
          <w:rFonts w:ascii="Arial" w:hAnsi="Arial" w:cs="Arial"/>
          <w:sz w:val="20"/>
          <w:szCs w:val="20"/>
        </w:rPr>
        <w:t>ing</w:t>
      </w:r>
      <w:r w:rsidR="00BD077F" w:rsidRPr="00BD077F">
        <w:rPr>
          <w:rFonts w:ascii="Arial" w:hAnsi="Arial" w:cs="Arial"/>
          <w:sz w:val="20"/>
          <w:szCs w:val="20"/>
        </w:rPr>
        <w:t xml:space="preserve"> in </w:t>
      </w:r>
      <w:r>
        <w:rPr>
          <w:rFonts w:ascii="Arial" w:hAnsi="Arial" w:cs="Arial"/>
          <w:sz w:val="20"/>
          <w:szCs w:val="20"/>
        </w:rPr>
        <w:t xml:space="preserve">more </w:t>
      </w:r>
      <w:r w:rsidR="009A253B">
        <w:rPr>
          <w:rFonts w:ascii="Arial" w:hAnsi="Arial" w:cs="Arial"/>
          <w:sz w:val="20"/>
          <w:szCs w:val="20"/>
        </w:rPr>
        <w:t>money for the</w:t>
      </w:r>
      <w:r w:rsidR="00FC619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 w:rsidR="00BD077F" w:rsidRPr="00BD077F">
        <w:rPr>
          <w:rFonts w:ascii="Arial" w:hAnsi="Arial" w:cs="Arial"/>
          <w:sz w:val="20"/>
          <w:szCs w:val="20"/>
        </w:rPr>
        <w:t>enters.</w:t>
      </w:r>
    </w:p>
    <w:p w14:paraId="4C588B94" w14:textId="77777777" w:rsidR="00326918" w:rsidRPr="00BD077F" w:rsidRDefault="00326918" w:rsidP="006D33E3">
      <w:pPr>
        <w:rPr>
          <w:rFonts w:ascii="Arial" w:hAnsi="Arial" w:cs="Arial"/>
          <w:sz w:val="20"/>
          <w:szCs w:val="20"/>
        </w:rPr>
      </w:pPr>
    </w:p>
    <w:p w14:paraId="7BEF7DD6" w14:textId="77777777" w:rsidR="00BD077F" w:rsidRPr="00BD077F" w:rsidRDefault="006D33E3" w:rsidP="006D33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Marshall stated that it’s also important to keep in mind that center funding can</w:t>
      </w:r>
      <w:r w:rsidR="009A253B">
        <w:rPr>
          <w:rFonts w:ascii="Arial" w:hAnsi="Arial" w:cs="Arial"/>
          <w:sz w:val="20"/>
          <w:szCs w:val="20"/>
        </w:rPr>
        <w:t xml:space="preserve"> allow you to do research that c</w:t>
      </w:r>
      <w:r>
        <w:rPr>
          <w:rFonts w:ascii="Arial" w:hAnsi="Arial" w:cs="Arial"/>
          <w:sz w:val="20"/>
          <w:szCs w:val="20"/>
        </w:rPr>
        <w:t>ouldn’t otherwise be done. For example, b</w:t>
      </w:r>
      <w:r w:rsidR="00BD077F" w:rsidRPr="00BD077F">
        <w:rPr>
          <w:rFonts w:ascii="Arial" w:hAnsi="Arial" w:cs="Arial"/>
          <w:sz w:val="20"/>
          <w:szCs w:val="20"/>
        </w:rPr>
        <w:t>ecause of technologies and synergies brought to bear</w:t>
      </w:r>
      <w:r>
        <w:rPr>
          <w:rFonts w:ascii="Arial" w:hAnsi="Arial" w:cs="Arial"/>
          <w:sz w:val="20"/>
          <w:szCs w:val="20"/>
        </w:rPr>
        <w:t xml:space="preserve"> through their work, he and his collaborators </w:t>
      </w:r>
      <w:r w:rsidR="00BD077F" w:rsidRPr="00BD077F">
        <w:rPr>
          <w:rFonts w:ascii="Arial" w:hAnsi="Arial" w:cs="Arial"/>
          <w:sz w:val="20"/>
          <w:szCs w:val="20"/>
        </w:rPr>
        <w:t xml:space="preserve">can </w:t>
      </w:r>
      <w:r>
        <w:rPr>
          <w:rFonts w:ascii="Arial" w:hAnsi="Arial" w:cs="Arial"/>
          <w:sz w:val="20"/>
          <w:szCs w:val="20"/>
        </w:rPr>
        <w:t xml:space="preserve">now conduct </w:t>
      </w:r>
      <w:r w:rsidR="009A253B">
        <w:rPr>
          <w:rFonts w:ascii="Arial" w:hAnsi="Arial" w:cs="Arial"/>
          <w:sz w:val="20"/>
          <w:szCs w:val="20"/>
        </w:rPr>
        <w:t>research in two hours that w</w:t>
      </w:r>
      <w:r w:rsidR="00BD077F" w:rsidRPr="00BD077F">
        <w:rPr>
          <w:rFonts w:ascii="Arial" w:hAnsi="Arial" w:cs="Arial"/>
          <w:sz w:val="20"/>
          <w:szCs w:val="20"/>
        </w:rPr>
        <w:t>ould have taken decades in the past.</w:t>
      </w:r>
      <w:r>
        <w:rPr>
          <w:rFonts w:ascii="Arial" w:hAnsi="Arial" w:cs="Arial"/>
          <w:sz w:val="20"/>
          <w:szCs w:val="20"/>
        </w:rPr>
        <w:t xml:space="preserve"> </w:t>
      </w:r>
      <w:r w:rsidR="00C7647B">
        <w:rPr>
          <w:rFonts w:ascii="Arial" w:hAnsi="Arial" w:cs="Arial"/>
          <w:sz w:val="20"/>
          <w:szCs w:val="20"/>
        </w:rPr>
        <w:t>He views c</w:t>
      </w:r>
      <w:r w:rsidR="00FC6197">
        <w:rPr>
          <w:rFonts w:ascii="Arial" w:hAnsi="Arial" w:cs="Arial"/>
          <w:sz w:val="20"/>
          <w:szCs w:val="20"/>
        </w:rPr>
        <w:t xml:space="preserve">enter leadership </w:t>
      </w:r>
      <w:r w:rsidR="00C7647B">
        <w:rPr>
          <w:rFonts w:ascii="Arial" w:hAnsi="Arial" w:cs="Arial"/>
          <w:sz w:val="20"/>
          <w:szCs w:val="20"/>
        </w:rPr>
        <w:t xml:space="preserve">as involving </w:t>
      </w:r>
      <w:r>
        <w:rPr>
          <w:rFonts w:ascii="Arial" w:hAnsi="Arial" w:cs="Arial"/>
          <w:sz w:val="20"/>
          <w:szCs w:val="20"/>
        </w:rPr>
        <w:t xml:space="preserve">more of a balance than a trade-off. </w:t>
      </w:r>
      <w:r w:rsidR="00BD077F" w:rsidRPr="00BD077F">
        <w:rPr>
          <w:rFonts w:ascii="Arial" w:hAnsi="Arial" w:cs="Arial"/>
          <w:sz w:val="20"/>
          <w:szCs w:val="20"/>
        </w:rPr>
        <w:t>How much do you want the benefits of your work to occur at a large scale? Are you willing to pay the price?</w:t>
      </w:r>
    </w:p>
    <w:p w14:paraId="2DBB691D" w14:textId="77777777" w:rsidR="00BD077F" w:rsidRPr="00BD077F" w:rsidRDefault="00BD077F" w:rsidP="00BD077F">
      <w:pPr>
        <w:ind w:left="720" w:hanging="720"/>
        <w:rPr>
          <w:rFonts w:ascii="Arial" w:hAnsi="Arial" w:cs="Arial"/>
          <w:sz w:val="20"/>
          <w:szCs w:val="20"/>
        </w:rPr>
      </w:pPr>
    </w:p>
    <w:p w14:paraId="09BC4672" w14:textId="72B691D1" w:rsidR="00BD077F" w:rsidRPr="00BD077F" w:rsidRDefault="006D33E3" w:rsidP="006D33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Marqusee responded that it t</w:t>
      </w:r>
      <w:r w:rsidR="00BD077F" w:rsidRPr="00BD077F">
        <w:rPr>
          <w:rFonts w:ascii="Arial" w:hAnsi="Arial" w:cs="Arial"/>
          <w:sz w:val="20"/>
          <w:szCs w:val="20"/>
        </w:rPr>
        <w:t xml:space="preserve">akes a long </w:t>
      </w:r>
      <w:r>
        <w:rPr>
          <w:rFonts w:ascii="Arial" w:hAnsi="Arial" w:cs="Arial"/>
          <w:sz w:val="20"/>
          <w:szCs w:val="20"/>
        </w:rPr>
        <w:t xml:space="preserve">time to establish that balance, and the process isn’t always pleasant. </w:t>
      </w:r>
      <w:r w:rsidR="00BD077F" w:rsidRPr="00BD077F">
        <w:rPr>
          <w:rFonts w:ascii="Arial" w:hAnsi="Arial" w:cs="Arial"/>
          <w:sz w:val="20"/>
          <w:szCs w:val="20"/>
        </w:rPr>
        <w:t>Some center reporting requi</w:t>
      </w:r>
      <w:r w:rsidR="006F3AD3">
        <w:rPr>
          <w:rFonts w:ascii="Arial" w:hAnsi="Arial" w:cs="Arial"/>
          <w:sz w:val="20"/>
          <w:szCs w:val="20"/>
        </w:rPr>
        <w:t xml:space="preserve">rements are “over the </w:t>
      </w:r>
      <w:r w:rsidR="00BD077F" w:rsidRPr="00BD077F">
        <w:rPr>
          <w:rFonts w:ascii="Arial" w:hAnsi="Arial" w:cs="Arial"/>
          <w:sz w:val="20"/>
          <w:szCs w:val="20"/>
        </w:rPr>
        <w:t>top</w:t>
      </w:r>
      <w:r>
        <w:rPr>
          <w:rFonts w:ascii="Arial" w:hAnsi="Arial" w:cs="Arial"/>
          <w:sz w:val="20"/>
          <w:szCs w:val="20"/>
        </w:rPr>
        <w:t xml:space="preserve">.” For example, </w:t>
      </w:r>
      <w:r w:rsidR="00BD077F" w:rsidRPr="00BD077F">
        <w:rPr>
          <w:rFonts w:ascii="Arial" w:hAnsi="Arial" w:cs="Arial"/>
          <w:sz w:val="20"/>
          <w:szCs w:val="20"/>
        </w:rPr>
        <w:t xml:space="preserve">ERC reporting and oversight </w:t>
      </w:r>
      <w:r>
        <w:rPr>
          <w:rFonts w:ascii="Arial" w:hAnsi="Arial" w:cs="Arial"/>
          <w:sz w:val="20"/>
          <w:szCs w:val="20"/>
        </w:rPr>
        <w:t xml:space="preserve">requirements </w:t>
      </w:r>
      <w:r w:rsidR="00BD077F" w:rsidRPr="00BD077F">
        <w:rPr>
          <w:rFonts w:ascii="Arial" w:hAnsi="Arial" w:cs="Arial"/>
          <w:sz w:val="20"/>
          <w:szCs w:val="20"/>
        </w:rPr>
        <w:t xml:space="preserve">take an inordinate amount of time. </w:t>
      </w:r>
      <w:r>
        <w:rPr>
          <w:rFonts w:ascii="Arial" w:hAnsi="Arial" w:cs="Arial"/>
          <w:sz w:val="20"/>
          <w:szCs w:val="20"/>
        </w:rPr>
        <w:t xml:space="preserve">It is, therefore, especially important to </w:t>
      </w:r>
      <w:r w:rsidR="00BD077F" w:rsidRPr="00BD077F">
        <w:rPr>
          <w:rFonts w:ascii="Arial" w:hAnsi="Arial" w:cs="Arial"/>
          <w:sz w:val="20"/>
          <w:szCs w:val="20"/>
        </w:rPr>
        <w:t>build a strong administrative infrastructure</w:t>
      </w:r>
      <w:r>
        <w:rPr>
          <w:rFonts w:ascii="Arial" w:hAnsi="Arial" w:cs="Arial"/>
          <w:sz w:val="20"/>
          <w:szCs w:val="20"/>
        </w:rPr>
        <w:t xml:space="preserve"> and to </w:t>
      </w:r>
      <w:r w:rsidR="00BD077F" w:rsidRPr="00BD077F">
        <w:rPr>
          <w:rFonts w:ascii="Arial" w:hAnsi="Arial" w:cs="Arial"/>
          <w:sz w:val="20"/>
          <w:szCs w:val="20"/>
        </w:rPr>
        <w:t>begin to establish</w:t>
      </w:r>
      <w:r>
        <w:rPr>
          <w:rFonts w:ascii="Arial" w:hAnsi="Arial" w:cs="Arial"/>
          <w:sz w:val="20"/>
          <w:szCs w:val="20"/>
        </w:rPr>
        <w:t xml:space="preserve"> institutional memory for your c</w:t>
      </w:r>
      <w:r w:rsidR="00BD077F" w:rsidRPr="00BD077F">
        <w:rPr>
          <w:rFonts w:ascii="Arial" w:hAnsi="Arial" w:cs="Arial"/>
          <w:sz w:val="20"/>
          <w:szCs w:val="20"/>
        </w:rPr>
        <w:t xml:space="preserve">enter </w:t>
      </w:r>
      <w:r>
        <w:rPr>
          <w:rFonts w:ascii="Arial" w:hAnsi="Arial" w:cs="Arial"/>
          <w:sz w:val="20"/>
          <w:szCs w:val="20"/>
        </w:rPr>
        <w:t>from the start. Careful attention to these areas can m</w:t>
      </w:r>
      <w:r w:rsidR="00BD077F" w:rsidRPr="00BD077F">
        <w:rPr>
          <w:rFonts w:ascii="Arial" w:hAnsi="Arial" w:cs="Arial"/>
          <w:sz w:val="20"/>
          <w:szCs w:val="20"/>
        </w:rPr>
        <w:t>ake the unpleasant parts go more smoothly.</w:t>
      </w:r>
    </w:p>
    <w:p w14:paraId="16E72CC7" w14:textId="77777777" w:rsidR="00BD077F" w:rsidRPr="00BD077F" w:rsidRDefault="00BD077F" w:rsidP="00BD077F">
      <w:pPr>
        <w:ind w:left="720" w:hanging="720"/>
        <w:rPr>
          <w:rFonts w:ascii="Arial" w:hAnsi="Arial" w:cs="Arial"/>
          <w:sz w:val="20"/>
          <w:szCs w:val="20"/>
        </w:rPr>
      </w:pPr>
    </w:p>
    <w:p w14:paraId="3DAD8BF6" w14:textId="0A4F849B" w:rsidR="00BD077F" w:rsidRPr="00BD077F" w:rsidRDefault="00FC6197" w:rsidP="006D33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Marshall noted</w:t>
      </w:r>
      <w:r w:rsidR="006F3AD3">
        <w:rPr>
          <w:rFonts w:ascii="Arial" w:hAnsi="Arial" w:cs="Arial"/>
          <w:sz w:val="20"/>
          <w:szCs w:val="20"/>
        </w:rPr>
        <w:t xml:space="preserve"> with respect to “over-the-</w:t>
      </w:r>
      <w:r>
        <w:rPr>
          <w:rFonts w:ascii="Arial" w:hAnsi="Arial" w:cs="Arial"/>
          <w:sz w:val="20"/>
          <w:szCs w:val="20"/>
        </w:rPr>
        <w:t>top” reporting requirements</w:t>
      </w:r>
      <w:r w:rsidR="006D33E3">
        <w:rPr>
          <w:rFonts w:ascii="Arial" w:hAnsi="Arial" w:cs="Arial"/>
          <w:sz w:val="20"/>
          <w:szCs w:val="20"/>
        </w:rPr>
        <w:t xml:space="preserve"> th</w:t>
      </w:r>
      <w:r>
        <w:rPr>
          <w:rFonts w:ascii="Arial" w:hAnsi="Arial" w:cs="Arial"/>
          <w:sz w:val="20"/>
          <w:szCs w:val="20"/>
        </w:rPr>
        <w:t>at it is important to assess each</w:t>
      </w:r>
      <w:r w:rsidR="006D33E3">
        <w:rPr>
          <w:rFonts w:ascii="Arial" w:hAnsi="Arial" w:cs="Arial"/>
          <w:sz w:val="20"/>
          <w:szCs w:val="20"/>
        </w:rPr>
        <w:t xml:space="preserve"> funding opportunity </w:t>
      </w:r>
      <w:r>
        <w:rPr>
          <w:rFonts w:ascii="Arial" w:hAnsi="Arial" w:cs="Arial"/>
          <w:sz w:val="20"/>
          <w:szCs w:val="20"/>
        </w:rPr>
        <w:t xml:space="preserve">for a </w:t>
      </w:r>
      <w:r w:rsidR="006D33E3">
        <w:rPr>
          <w:rFonts w:ascii="Arial" w:hAnsi="Arial" w:cs="Arial"/>
          <w:sz w:val="20"/>
          <w:szCs w:val="20"/>
        </w:rPr>
        <w:t xml:space="preserve">balance between </w:t>
      </w:r>
      <w:r w:rsidR="00BD077F" w:rsidRPr="00BD077F">
        <w:rPr>
          <w:rFonts w:ascii="Arial" w:hAnsi="Arial" w:cs="Arial"/>
          <w:sz w:val="20"/>
          <w:szCs w:val="20"/>
        </w:rPr>
        <w:t xml:space="preserve">overhead </w:t>
      </w:r>
      <w:r w:rsidR="006D33E3">
        <w:rPr>
          <w:rFonts w:ascii="Arial" w:hAnsi="Arial" w:cs="Arial"/>
          <w:sz w:val="20"/>
          <w:szCs w:val="20"/>
        </w:rPr>
        <w:t xml:space="preserve">funds </w:t>
      </w:r>
      <w:r w:rsidR="00BD077F" w:rsidRPr="00BD077F">
        <w:rPr>
          <w:rFonts w:ascii="Arial" w:hAnsi="Arial" w:cs="Arial"/>
          <w:sz w:val="20"/>
          <w:szCs w:val="20"/>
        </w:rPr>
        <w:t>coming in</w:t>
      </w:r>
      <w:r w:rsidR="006D33E3">
        <w:rPr>
          <w:rFonts w:ascii="Arial" w:hAnsi="Arial" w:cs="Arial"/>
          <w:sz w:val="20"/>
          <w:szCs w:val="20"/>
        </w:rPr>
        <w:t xml:space="preserve"> and</w:t>
      </w:r>
      <w:r w:rsidR="00BD077F" w:rsidRPr="00BD077F">
        <w:rPr>
          <w:rFonts w:ascii="Arial" w:hAnsi="Arial" w:cs="Arial"/>
          <w:sz w:val="20"/>
          <w:szCs w:val="20"/>
        </w:rPr>
        <w:t xml:space="preserve"> the amount of reporting required. </w:t>
      </w:r>
      <w:r w:rsidR="006D33E3">
        <w:rPr>
          <w:rFonts w:ascii="Arial" w:hAnsi="Arial" w:cs="Arial"/>
          <w:sz w:val="20"/>
          <w:szCs w:val="20"/>
        </w:rPr>
        <w:t xml:space="preserve">In some cases, he may decide not to </w:t>
      </w:r>
      <w:r w:rsidR="00BD077F" w:rsidRPr="00BD077F">
        <w:rPr>
          <w:rFonts w:ascii="Arial" w:hAnsi="Arial" w:cs="Arial"/>
          <w:sz w:val="20"/>
          <w:szCs w:val="20"/>
        </w:rPr>
        <w:t xml:space="preserve">apply for a particular opportunity if the reporting requirements are </w:t>
      </w:r>
      <w:r>
        <w:rPr>
          <w:rFonts w:ascii="Arial" w:hAnsi="Arial" w:cs="Arial"/>
          <w:sz w:val="20"/>
          <w:szCs w:val="20"/>
        </w:rPr>
        <w:t xml:space="preserve">too </w:t>
      </w:r>
      <w:r w:rsidR="00BD077F" w:rsidRPr="00BD077F">
        <w:rPr>
          <w:rFonts w:ascii="Arial" w:hAnsi="Arial" w:cs="Arial"/>
          <w:sz w:val="20"/>
          <w:szCs w:val="20"/>
        </w:rPr>
        <w:t>onerous.</w:t>
      </w:r>
    </w:p>
    <w:p w14:paraId="45DF22A6" w14:textId="77777777" w:rsidR="00BD077F" w:rsidRPr="00BD077F" w:rsidRDefault="00BD077F" w:rsidP="00BD077F">
      <w:pPr>
        <w:ind w:left="720" w:hanging="720"/>
        <w:rPr>
          <w:rFonts w:ascii="Arial" w:hAnsi="Arial" w:cs="Arial"/>
          <w:sz w:val="20"/>
          <w:szCs w:val="20"/>
        </w:rPr>
      </w:pPr>
    </w:p>
    <w:p w14:paraId="1C4122AF" w14:textId="77777777" w:rsidR="00BD077F" w:rsidRPr="00BD077F" w:rsidRDefault="006D33E3" w:rsidP="006D33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Sedlak added that c</w:t>
      </w:r>
      <w:r w:rsidR="00BD077F" w:rsidRPr="00BD077F">
        <w:rPr>
          <w:rFonts w:ascii="Arial" w:hAnsi="Arial" w:cs="Arial"/>
          <w:sz w:val="20"/>
          <w:szCs w:val="20"/>
        </w:rPr>
        <w:t xml:space="preserve">enters </w:t>
      </w:r>
      <w:r>
        <w:rPr>
          <w:rFonts w:ascii="Arial" w:hAnsi="Arial" w:cs="Arial"/>
          <w:sz w:val="20"/>
          <w:szCs w:val="20"/>
        </w:rPr>
        <w:t xml:space="preserve">often include </w:t>
      </w:r>
      <w:r w:rsidR="00BD077F" w:rsidRPr="00BD077F">
        <w:rPr>
          <w:rFonts w:ascii="Arial" w:hAnsi="Arial" w:cs="Arial"/>
          <w:sz w:val="20"/>
          <w:szCs w:val="20"/>
        </w:rPr>
        <w:t>funding for staff</w:t>
      </w:r>
      <w:r w:rsidR="00D76A16">
        <w:rPr>
          <w:rFonts w:ascii="Arial" w:hAnsi="Arial" w:cs="Arial"/>
          <w:sz w:val="20"/>
          <w:szCs w:val="20"/>
        </w:rPr>
        <w:t xml:space="preserve">, and he stressed that hiring the right people </w:t>
      </w:r>
      <w:r>
        <w:rPr>
          <w:rFonts w:ascii="Arial" w:hAnsi="Arial" w:cs="Arial"/>
          <w:sz w:val="20"/>
          <w:szCs w:val="20"/>
        </w:rPr>
        <w:t xml:space="preserve">for these positions </w:t>
      </w:r>
      <w:r w:rsidR="00D76A16">
        <w:rPr>
          <w:rFonts w:ascii="Arial" w:hAnsi="Arial" w:cs="Arial"/>
          <w:sz w:val="20"/>
          <w:szCs w:val="20"/>
        </w:rPr>
        <w:t>is crucial</w:t>
      </w:r>
      <w:r>
        <w:rPr>
          <w:rFonts w:ascii="Arial" w:hAnsi="Arial" w:cs="Arial"/>
          <w:sz w:val="20"/>
          <w:szCs w:val="20"/>
        </w:rPr>
        <w:t xml:space="preserve">. </w:t>
      </w:r>
      <w:r w:rsidR="00FC6197">
        <w:rPr>
          <w:rFonts w:ascii="Arial" w:hAnsi="Arial" w:cs="Arial"/>
          <w:sz w:val="20"/>
          <w:szCs w:val="20"/>
        </w:rPr>
        <w:t>Try</w:t>
      </w:r>
      <w:r>
        <w:rPr>
          <w:rFonts w:ascii="Arial" w:hAnsi="Arial" w:cs="Arial"/>
          <w:sz w:val="20"/>
          <w:szCs w:val="20"/>
        </w:rPr>
        <w:t xml:space="preserve"> to </w:t>
      </w:r>
      <w:r w:rsidR="00BD077F" w:rsidRPr="00BD077F">
        <w:rPr>
          <w:rFonts w:ascii="Arial" w:hAnsi="Arial" w:cs="Arial"/>
          <w:sz w:val="20"/>
          <w:szCs w:val="20"/>
        </w:rPr>
        <w:t>get staff position</w:t>
      </w:r>
      <w:r>
        <w:rPr>
          <w:rFonts w:ascii="Arial" w:hAnsi="Arial" w:cs="Arial"/>
          <w:sz w:val="20"/>
          <w:szCs w:val="20"/>
        </w:rPr>
        <w:t>s</w:t>
      </w:r>
      <w:r w:rsidR="00BD077F" w:rsidRPr="00BD077F">
        <w:rPr>
          <w:rFonts w:ascii="Arial" w:hAnsi="Arial" w:cs="Arial"/>
          <w:sz w:val="20"/>
          <w:szCs w:val="20"/>
        </w:rPr>
        <w:t xml:space="preserve"> classified at the highest level you can</w:t>
      </w:r>
      <w:r>
        <w:rPr>
          <w:rFonts w:ascii="Arial" w:hAnsi="Arial" w:cs="Arial"/>
          <w:sz w:val="20"/>
          <w:szCs w:val="20"/>
        </w:rPr>
        <w:t xml:space="preserve">, as you really need much </w:t>
      </w:r>
      <w:r w:rsidR="00BD077F" w:rsidRPr="00BD077F">
        <w:rPr>
          <w:rFonts w:ascii="Arial" w:hAnsi="Arial" w:cs="Arial"/>
          <w:sz w:val="20"/>
          <w:szCs w:val="20"/>
        </w:rPr>
        <w:t>more</w:t>
      </w:r>
      <w:r>
        <w:rPr>
          <w:rFonts w:ascii="Arial" w:hAnsi="Arial" w:cs="Arial"/>
          <w:sz w:val="20"/>
          <w:szCs w:val="20"/>
        </w:rPr>
        <w:t xml:space="preserve"> than administrative assistance; you</w:t>
      </w:r>
      <w:r w:rsidR="00BD077F" w:rsidRPr="00BD077F">
        <w:rPr>
          <w:rFonts w:ascii="Arial" w:hAnsi="Arial" w:cs="Arial"/>
          <w:sz w:val="20"/>
          <w:szCs w:val="20"/>
        </w:rPr>
        <w:t xml:space="preserve"> need people who can take on some of the reporting burden.</w:t>
      </w:r>
    </w:p>
    <w:p w14:paraId="09DC4807" w14:textId="77777777" w:rsidR="00BD077F" w:rsidRPr="00326918" w:rsidRDefault="00BD077F" w:rsidP="00BD077F">
      <w:pPr>
        <w:ind w:left="720" w:hanging="720"/>
        <w:rPr>
          <w:rFonts w:ascii="Arial" w:hAnsi="Arial" w:cs="Arial"/>
          <w:sz w:val="16"/>
          <w:szCs w:val="16"/>
        </w:rPr>
      </w:pPr>
    </w:p>
    <w:p w14:paraId="62C3EDB6" w14:textId="77777777" w:rsidR="00BD077F" w:rsidRPr="00BD077F" w:rsidRDefault="006D33E3" w:rsidP="006D33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Marqusee pointed out that the </w:t>
      </w:r>
      <w:r w:rsidR="00BD077F" w:rsidRPr="00BD077F">
        <w:rPr>
          <w:rFonts w:ascii="Arial" w:hAnsi="Arial" w:cs="Arial"/>
          <w:sz w:val="20"/>
          <w:szCs w:val="20"/>
        </w:rPr>
        <w:t>QB3</w:t>
      </w:r>
      <w:r w:rsidR="00D76A16">
        <w:rPr>
          <w:rFonts w:ascii="Arial" w:hAnsi="Arial" w:cs="Arial"/>
          <w:sz w:val="20"/>
          <w:szCs w:val="20"/>
        </w:rPr>
        <w:t>-Berkeley</w:t>
      </w:r>
      <w:r w:rsidR="00BD077F" w:rsidRPr="00BD077F">
        <w:rPr>
          <w:rFonts w:ascii="Arial" w:hAnsi="Arial" w:cs="Arial"/>
          <w:sz w:val="20"/>
          <w:szCs w:val="20"/>
        </w:rPr>
        <w:t xml:space="preserve"> </w:t>
      </w:r>
      <w:r w:rsidR="00D76A16">
        <w:rPr>
          <w:rFonts w:ascii="Arial" w:hAnsi="Arial" w:cs="Arial"/>
          <w:sz w:val="20"/>
          <w:szCs w:val="20"/>
        </w:rPr>
        <w:t xml:space="preserve">bioscience </w:t>
      </w:r>
      <w:r w:rsidR="00BD077F" w:rsidRPr="00BD077F">
        <w:rPr>
          <w:rFonts w:ascii="Arial" w:hAnsi="Arial" w:cs="Arial"/>
          <w:sz w:val="20"/>
          <w:szCs w:val="20"/>
        </w:rPr>
        <w:t xml:space="preserve">infrastructure makes grant application and reporting </w:t>
      </w:r>
      <w:r>
        <w:rPr>
          <w:rFonts w:ascii="Arial" w:hAnsi="Arial" w:cs="Arial"/>
          <w:sz w:val="20"/>
          <w:szCs w:val="20"/>
        </w:rPr>
        <w:t>a little easi</w:t>
      </w:r>
      <w:r w:rsidR="00FC6197">
        <w:rPr>
          <w:rFonts w:ascii="Arial" w:hAnsi="Arial" w:cs="Arial"/>
          <w:sz w:val="20"/>
          <w:szCs w:val="20"/>
        </w:rPr>
        <w:t>er. W</w:t>
      </w:r>
      <w:r>
        <w:rPr>
          <w:rFonts w:ascii="Arial" w:hAnsi="Arial" w:cs="Arial"/>
          <w:sz w:val="20"/>
          <w:szCs w:val="20"/>
        </w:rPr>
        <w:t xml:space="preserve">orking jointly </w:t>
      </w:r>
      <w:r w:rsidR="00BD077F" w:rsidRPr="00BD077F">
        <w:rPr>
          <w:rFonts w:ascii="Arial" w:hAnsi="Arial" w:cs="Arial"/>
          <w:sz w:val="20"/>
          <w:szCs w:val="20"/>
        </w:rPr>
        <w:t xml:space="preserve">with </w:t>
      </w:r>
      <w:r w:rsidR="00213380">
        <w:rPr>
          <w:rFonts w:ascii="Arial" w:hAnsi="Arial" w:cs="Arial"/>
          <w:sz w:val="20"/>
          <w:szCs w:val="20"/>
        </w:rPr>
        <w:t xml:space="preserve">the Berkeley Research Development Office (BRDO) </w:t>
      </w:r>
      <w:r w:rsidR="00007A97">
        <w:rPr>
          <w:rFonts w:ascii="Arial" w:hAnsi="Arial" w:cs="Arial"/>
          <w:sz w:val="20"/>
          <w:szCs w:val="20"/>
        </w:rPr>
        <w:t xml:space="preserve">also </w:t>
      </w:r>
      <w:r w:rsidR="00FC6197">
        <w:rPr>
          <w:rFonts w:ascii="Arial" w:hAnsi="Arial" w:cs="Arial"/>
          <w:sz w:val="20"/>
          <w:szCs w:val="20"/>
        </w:rPr>
        <w:t>make</w:t>
      </w:r>
      <w:r w:rsidR="00007A97">
        <w:rPr>
          <w:rFonts w:ascii="Arial" w:hAnsi="Arial" w:cs="Arial"/>
          <w:sz w:val="20"/>
          <w:szCs w:val="20"/>
        </w:rPr>
        <w:t>s</w:t>
      </w:r>
      <w:r w:rsidR="00FC6197">
        <w:rPr>
          <w:rFonts w:ascii="Arial" w:hAnsi="Arial" w:cs="Arial"/>
          <w:sz w:val="20"/>
          <w:szCs w:val="20"/>
        </w:rPr>
        <w:t xml:space="preserve"> the development of </w:t>
      </w:r>
      <w:r>
        <w:rPr>
          <w:rFonts w:ascii="Arial" w:hAnsi="Arial" w:cs="Arial"/>
          <w:sz w:val="20"/>
          <w:szCs w:val="20"/>
        </w:rPr>
        <w:t>center proposals</w:t>
      </w:r>
      <w:r w:rsidR="00FC6197">
        <w:rPr>
          <w:rFonts w:ascii="Arial" w:hAnsi="Arial" w:cs="Arial"/>
          <w:sz w:val="20"/>
          <w:szCs w:val="20"/>
        </w:rPr>
        <w:t xml:space="preserve"> easier and more productive.</w:t>
      </w:r>
    </w:p>
    <w:p w14:paraId="11834FAA" w14:textId="77777777" w:rsidR="00BD077F" w:rsidRPr="00326918" w:rsidRDefault="00BD077F" w:rsidP="00BD077F">
      <w:pPr>
        <w:ind w:left="720" w:hanging="720"/>
        <w:rPr>
          <w:rFonts w:ascii="Arial" w:hAnsi="Arial" w:cs="Arial"/>
          <w:sz w:val="16"/>
          <w:szCs w:val="16"/>
        </w:rPr>
      </w:pPr>
    </w:p>
    <w:p w14:paraId="7593D97D" w14:textId="77777777" w:rsidR="00BD077F" w:rsidRPr="00BD077F" w:rsidRDefault="006D33E3" w:rsidP="006D33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Ginsberg stated that, </w:t>
      </w:r>
      <w:r w:rsidR="00FC6197">
        <w:rPr>
          <w:rFonts w:ascii="Arial" w:hAnsi="Arial" w:cs="Arial"/>
          <w:sz w:val="20"/>
          <w:szCs w:val="20"/>
        </w:rPr>
        <w:t xml:space="preserve">in her role with </w:t>
      </w:r>
      <w:r>
        <w:rPr>
          <w:rFonts w:ascii="Arial" w:hAnsi="Arial" w:cs="Arial"/>
          <w:sz w:val="20"/>
          <w:szCs w:val="20"/>
        </w:rPr>
        <w:t>a s</w:t>
      </w:r>
      <w:r w:rsidR="00BD077F" w:rsidRPr="00BD077F">
        <w:rPr>
          <w:rFonts w:ascii="Arial" w:hAnsi="Arial" w:cs="Arial"/>
          <w:sz w:val="20"/>
          <w:szCs w:val="20"/>
        </w:rPr>
        <w:t>tart-up</w:t>
      </w:r>
      <w:r>
        <w:rPr>
          <w:rFonts w:ascii="Arial" w:hAnsi="Arial" w:cs="Arial"/>
          <w:sz w:val="20"/>
          <w:szCs w:val="20"/>
        </w:rPr>
        <w:t xml:space="preserve"> center</w:t>
      </w:r>
      <w:r w:rsidR="00FC6197">
        <w:rPr>
          <w:rFonts w:ascii="Arial" w:hAnsi="Arial" w:cs="Arial"/>
          <w:sz w:val="20"/>
          <w:szCs w:val="20"/>
        </w:rPr>
        <w:t xml:space="preserve"> now in its second year</w:t>
      </w:r>
      <w:r>
        <w:rPr>
          <w:rFonts w:ascii="Arial" w:hAnsi="Arial" w:cs="Arial"/>
          <w:sz w:val="20"/>
          <w:szCs w:val="20"/>
        </w:rPr>
        <w:t xml:space="preserve">, she has found NSF’s </w:t>
      </w:r>
      <w:r w:rsidR="00FC6197">
        <w:rPr>
          <w:rFonts w:ascii="Arial" w:hAnsi="Arial" w:cs="Arial"/>
          <w:sz w:val="20"/>
          <w:szCs w:val="20"/>
        </w:rPr>
        <w:t xml:space="preserve">emphasis on </w:t>
      </w:r>
      <w:r>
        <w:rPr>
          <w:rFonts w:ascii="Arial" w:hAnsi="Arial" w:cs="Arial"/>
          <w:sz w:val="20"/>
          <w:szCs w:val="20"/>
        </w:rPr>
        <w:t>broader impac</w:t>
      </w:r>
      <w:r w:rsidR="00FC6197">
        <w:rPr>
          <w:rFonts w:ascii="Arial" w:hAnsi="Arial" w:cs="Arial"/>
          <w:sz w:val="20"/>
          <w:szCs w:val="20"/>
        </w:rPr>
        <w:t>ts useful. This has</w:t>
      </w:r>
      <w:r>
        <w:rPr>
          <w:rFonts w:ascii="Arial" w:hAnsi="Arial" w:cs="Arial"/>
          <w:sz w:val="20"/>
          <w:szCs w:val="20"/>
        </w:rPr>
        <w:t xml:space="preserve"> required her to learn</w:t>
      </w:r>
      <w:r w:rsidR="00BD077F" w:rsidRPr="00BD077F">
        <w:rPr>
          <w:rFonts w:ascii="Arial" w:hAnsi="Arial" w:cs="Arial"/>
          <w:sz w:val="20"/>
          <w:szCs w:val="20"/>
        </w:rPr>
        <w:t xml:space="preserve"> about </w:t>
      </w:r>
      <w:r w:rsidR="00D76A1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many </w:t>
      </w:r>
      <w:r w:rsidR="00BD077F" w:rsidRPr="00BD077F">
        <w:rPr>
          <w:rFonts w:ascii="Arial" w:hAnsi="Arial" w:cs="Arial"/>
          <w:sz w:val="20"/>
          <w:szCs w:val="20"/>
        </w:rPr>
        <w:t>resourc</w:t>
      </w:r>
      <w:r>
        <w:rPr>
          <w:rFonts w:ascii="Arial" w:hAnsi="Arial" w:cs="Arial"/>
          <w:sz w:val="20"/>
          <w:szCs w:val="20"/>
        </w:rPr>
        <w:t>es already available on campus</w:t>
      </w:r>
      <w:r w:rsidR="00FC6197">
        <w:rPr>
          <w:rFonts w:ascii="Arial" w:hAnsi="Arial" w:cs="Arial"/>
          <w:sz w:val="20"/>
          <w:szCs w:val="20"/>
        </w:rPr>
        <w:t xml:space="preserve">, which has been an enriching experience for </w:t>
      </w:r>
      <w:r>
        <w:rPr>
          <w:rFonts w:ascii="Arial" w:hAnsi="Arial" w:cs="Arial"/>
          <w:sz w:val="20"/>
          <w:szCs w:val="20"/>
        </w:rPr>
        <w:t>her and her team.</w:t>
      </w:r>
    </w:p>
    <w:p w14:paraId="440B7B1C" w14:textId="77777777" w:rsidR="00BD077F" w:rsidRPr="00326918" w:rsidRDefault="00BD077F" w:rsidP="00BD077F">
      <w:pPr>
        <w:ind w:left="720" w:hanging="720"/>
        <w:rPr>
          <w:rFonts w:ascii="Arial" w:hAnsi="Arial" w:cs="Arial"/>
          <w:sz w:val="16"/>
          <w:szCs w:val="16"/>
        </w:rPr>
      </w:pPr>
    </w:p>
    <w:p w14:paraId="077EADD4" w14:textId="77777777" w:rsidR="00FC6197" w:rsidRDefault="006D33E3" w:rsidP="006D33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Marqusee reiterated that ERCs require a lot of education and</w:t>
      </w:r>
      <w:r w:rsidR="00BD077F" w:rsidRPr="00BD077F">
        <w:rPr>
          <w:rFonts w:ascii="Arial" w:hAnsi="Arial" w:cs="Arial"/>
          <w:sz w:val="20"/>
          <w:szCs w:val="20"/>
        </w:rPr>
        <w:t xml:space="preserve"> outreach </w:t>
      </w:r>
      <w:r>
        <w:rPr>
          <w:rFonts w:ascii="Arial" w:hAnsi="Arial" w:cs="Arial"/>
          <w:sz w:val="20"/>
          <w:szCs w:val="20"/>
        </w:rPr>
        <w:t>and b</w:t>
      </w:r>
      <w:r w:rsidR="00BD077F" w:rsidRPr="00BD077F">
        <w:rPr>
          <w:rFonts w:ascii="Arial" w:hAnsi="Arial" w:cs="Arial"/>
          <w:sz w:val="20"/>
          <w:szCs w:val="20"/>
        </w:rPr>
        <w:t>roader impacts</w:t>
      </w:r>
      <w:r>
        <w:rPr>
          <w:rFonts w:ascii="Arial" w:hAnsi="Arial" w:cs="Arial"/>
          <w:sz w:val="20"/>
          <w:szCs w:val="20"/>
        </w:rPr>
        <w:t xml:space="preserve"> activities. </w:t>
      </w:r>
      <w:r w:rsidR="00FC6197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position </w:t>
      </w:r>
      <w:r w:rsidR="00FC6197">
        <w:rPr>
          <w:rFonts w:ascii="Arial" w:hAnsi="Arial" w:cs="Arial"/>
          <w:sz w:val="20"/>
          <w:szCs w:val="20"/>
        </w:rPr>
        <w:t xml:space="preserve">was written </w:t>
      </w:r>
      <w:r>
        <w:rPr>
          <w:rFonts w:ascii="Arial" w:hAnsi="Arial" w:cs="Arial"/>
          <w:sz w:val="20"/>
          <w:szCs w:val="20"/>
        </w:rPr>
        <w:t xml:space="preserve">into the original Synberc grant for someone </w:t>
      </w:r>
      <w:r w:rsidR="009A253B">
        <w:rPr>
          <w:rFonts w:ascii="Arial" w:hAnsi="Arial" w:cs="Arial"/>
          <w:sz w:val="20"/>
          <w:szCs w:val="20"/>
        </w:rPr>
        <w:t xml:space="preserve">to work specifically </w:t>
      </w:r>
      <w:r>
        <w:rPr>
          <w:rFonts w:ascii="Arial" w:hAnsi="Arial" w:cs="Arial"/>
          <w:sz w:val="20"/>
          <w:szCs w:val="20"/>
        </w:rPr>
        <w:t>in those areas</w:t>
      </w:r>
      <w:r w:rsidR="00FC6197">
        <w:rPr>
          <w:rFonts w:ascii="Arial" w:hAnsi="Arial" w:cs="Arial"/>
          <w:sz w:val="20"/>
          <w:szCs w:val="20"/>
        </w:rPr>
        <w:t>; t</w:t>
      </w:r>
      <w:r>
        <w:rPr>
          <w:rFonts w:ascii="Arial" w:hAnsi="Arial" w:cs="Arial"/>
          <w:sz w:val="20"/>
          <w:szCs w:val="20"/>
        </w:rPr>
        <w:t xml:space="preserve">his gave the center the ability to </w:t>
      </w:r>
      <w:r w:rsidR="00BD077F" w:rsidRPr="00BD077F">
        <w:rPr>
          <w:rFonts w:ascii="Arial" w:hAnsi="Arial" w:cs="Arial"/>
          <w:sz w:val="20"/>
          <w:szCs w:val="20"/>
        </w:rPr>
        <w:t>do things they wouldn’t have been able to accomplish</w:t>
      </w:r>
      <w:r>
        <w:rPr>
          <w:rFonts w:ascii="Arial" w:hAnsi="Arial" w:cs="Arial"/>
          <w:sz w:val="20"/>
          <w:szCs w:val="20"/>
        </w:rPr>
        <w:t xml:space="preserve"> otherwise.</w:t>
      </w:r>
      <w:r w:rsidR="00BD077F" w:rsidRPr="00BD077F">
        <w:rPr>
          <w:rFonts w:ascii="Arial" w:hAnsi="Arial" w:cs="Arial"/>
          <w:sz w:val="20"/>
          <w:szCs w:val="20"/>
        </w:rPr>
        <w:t xml:space="preserve"> </w:t>
      </w:r>
    </w:p>
    <w:p w14:paraId="21DF4A86" w14:textId="77777777" w:rsidR="00FC6197" w:rsidRPr="00326918" w:rsidRDefault="00FC6197" w:rsidP="006D33E3">
      <w:pPr>
        <w:rPr>
          <w:rFonts w:ascii="Arial" w:hAnsi="Arial" w:cs="Arial"/>
          <w:sz w:val="16"/>
          <w:szCs w:val="16"/>
        </w:rPr>
      </w:pPr>
    </w:p>
    <w:p w14:paraId="0E3ACC7A" w14:textId="77777777" w:rsidR="00BD077F" w:rsidRDefault="00FC6197" w:rsidP="006D33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Marqusee has found one of the most gratifying aspects of working on a center to be the knowledge that she has</w:t>
      </w:r>
      <w:r w:rsidR="006D33E3">
        <w:rPr>
          <w:rFonts w:ascii="Arial" w:hAnsi="Arial" w:cs="Arial"/>
          <w:sz w:val="20"/>
          <w:szCs w:val="20"/>
        </w:rPr>
        <w:t xml:space="preserve"> worked on </w:t>
      </w:r>
      <w:r w:rsidR="006D33E3" w:rsidRPr="00BD077F">
        <w:rPr>
          <w:rFonts w:ascii="Arial" w:hAnsi="Arial" w:cs="Arial"/>
          <w:sz w:val="20"/>
          <w:szCs w:val="20"/>
        </w:rPr>
        <w:t xml:space="preserve">something </w:t>
      </w:r>
      <w:r w:rsidR="006D33E3">
        <w:rPr>
          <w:rFonts w:ascii="Arial" w:hAnsi="Arial" w:cs="Arial"/>
          <w:sz w:val="20"/>
          <w:szCs w:val="20"/>
        </w:rPr>
        <w:t xml:space="preserve">that made a significant difference in the direction of the field. </w:t>
      </w:r>
      <w:r w:rsidR="00BD077F" w:rsidRPr="00BD077F">
        <w:rPr>
          <w:rFonts w:ascii="Arial" w:hAnsi="Arial" w:cs="Arial"/>
          <w:sz w:val="20"/>
          <w:szCs w:val="20"/>
        </w:rPr>
        <w:t xml:space="preserve">NSF openly credits </w:t>
      </w:r>
      <w:r w:rsidR="00C7647B">
        <w:rPr>
          <w:rFonts w:ascii="Arial" w:hAnsi="Arial" w:cs="Arial"/>
          <w:sz w:val="20"/>
          <w:szCs w:val="20"/>
        </w:rPr>
        <w:t xml:space="preserve">Synberc with </w:t>
      </w:r>
      <w:r w:rsidR="00D76A16">
        <w:rPr>
          <w:rFonts w:ascii="Arial" w:hAnsi="Arial" w:cs="Arial"/>
          <w:sz w:val="20"/>
          <w:szCs w:val="20"/>
        </w:rPr>
        <w:t xml:space="preserve">laying the groundwork for </w:t>
      </w:r>
      <w:r w:rsidR="00BD077F" w:rsidRPr="00BD077F">
        <w:rPr>
          <w:rFonts w:ascii="Arial" w:hAnsi="Arial" w:cs="Arial"/>
          <w:sz w:val="20"/>
          <w:szCs w:val="20"/>
        </w:rPr>
        <w:t xml:space="preserve">the field of synthetic biology. </w:t>
      </w:r>
      <w:r w:rsidR="00D76A16">
        <w:rPr>
          <w:rFonts w:ascii="Arial" w:hAnsi="Arial" w:cs="Arial"/>
          <w:sz w:val="20"/>
          <w:szCs w:val="20"/>
        </w:rPr>
        <w:t xml:space="preserve">Although Synberc has sunsetted, some of the </w:t>
      </w:r>
      <w:r w:rsidR="00BD077F" w:rsidRPr="00BD077F">
        <w:rPr>
          <w:rFonts w:ascii="Arial" w:hAnsi="Arial" w:cs="Arial"/>
          <w:sz w:val="20"/>
          <w:szCs w:val="20"/>
        </w:rPr>
        <w:t>program</w:t>
      </w:r>
      <w:r w:rsidR="00D76A16">
        <w:rPr>
          <w:rFonts w:ascii="Arial" w:hAnsi="Arial" w:cs="Arial"/>
          <w:sz w:val="20"/>
          <w:szCs w:val="20"/>
        </w:rPr>
        <w:t>s</w:t>
      </w:r>
      <w:r w:rsidR="00BD077F" w:rsidRPr="00BD077F">
        <w:rPr>
          <w:rFonts w:ascii="Arial" w:hAnsi="Arial" w:cs="Arial"/>
          <w:sz w:val="20"/>
          <w:szCs w:val="20"/>
        </w:rPr>
        <w:t xml:space="preserve"> </w:t>
      </w:r>
      <w:r w:rsidR="00D76A16">
        <w:rPr>
          <w:rFonts w:ascii="Arial" w:hAnsi="Arial" w:cs="Arial"/>
          <w:sz w:val="20"/>
          <w:szCs w:val="20"/>
        </w:rPr>
        <w:t xml:space="preserve">it launched </w:t>
      </w:r>
      <w:r w:rsidR="00BD077F" w:rsidRPr="00BD077F">
        <w:rPr>
          <w:rFonts w:ascii="Arial" w:hAnsi="Arial" w:cs="Arial"/>
          <w:sz w:val="20"/>
          <w:szCs w:val="20"/>
        </w:rPr>
        <w:t xml:space="preserve">live on </w:t>
      </w:r>
      <w:r w:rsidR="006D33E3">
        <w:rPr>
          <w:rFonts w:ascii="Arial" w:hAnsi="Arial" w:cs="Arial"/>
          <w:sz w:val="20"/>
          <w:szCs w:val="20"/>
        </w:rPr>
        <w:t xml:space="preserve">at UC Berkeley </w:t>
      </w:r>
      <w:r w:rsidR="00BD077F" w:rsidRPr="00BD077F">
        <w:rPr>
          <w:rFonts w:ascii="Arial" w:hAnsi="Arial" w:cs="Arial"/>
          <w:sz w:val="20"/>
          <w:szCs w:val="20"/>
        </w:rPr>
        <w:t>(e.g., Lab Fundamentals Bootcamp).</w:t>
      </w:r>
      <w:r w:rsidR="006D33E3">
        <w:rPr>
          <w:rFonts w:ascii="Arial" w:hAnsi="Arial" w:cs="Arial"/>
          <w:sz w:val="20"/>
          <w:szCs w:val="20"/>
        </w:rPr>
        <w:t xml:space="preserve"> </w:t>
      </w:r>
    </w:p>
    <w:p w14:paraId="00C316FA" w14:textId="77777777" w:rsidR="006D33E3" w:rsidRPr="00326918" w:rsidRDefault="006D33E3" w:rsidP="00BD077F">
      <w:pPr>
        <w:ind w:left="720" w:hanging="720"/>
        <w:rPr>
          <w:rFonts w:ascii="Arial" w:hAnsi="Arial" w:cs="Arial"/>
          <w:sz w:val="16"/>
          <w:szCs w:val="16"/>
        </w:rPr>
      </w:pPr>
    </w:p>
    <w:p w14:paraId="57552034" w14:textId="77777777" w:rsidR="006D33E3" w:rsidRPr="00BD077F" w:rsidRDefault="00FC6197" w:rsidP="006D33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Sedlak said</w:t>
      </w:r>
      <w:r w:rsidR="006D33E3">
        <w:rPr>
          <w:rFonts w:ascii="Arial" w:hAnsi="Arial" w:cs="Arial"/>
          <w:sz w:val="20"/>
          <w:szCs w:val="20"/>
        </w:rPr>
        <w:t xml:space="preserve"> that his team learned a </w:t>
      </w:r>
      <w:r w:rsidR="006D33E3" w:rsidRPr="00BD077F">
        <w:rPr>
          <w:rFonts w:ascii="Arial" w:hAnsi="Arial" w:cs="Arial"/>
          <w:sz w:val="20"/>
          <w:szCs w:val="20"/>
        </w:rPr>
        <w:t xml:space="preserve">lot from Synberc </w:t>
      </w:r>
      <w:r w:rsidR="006D33E3">
        <w:rPr>
          <w:rFonts w:ascii="Arial" w:hAnsi="Arial" w:cs="Arial"/>
          <w:sz w:val="20"/>
          <w:szCs w:val="20"/>
        </w:rPr>
        <w:t xml:space="preserve">faculty, </w:t>
      </w:r>
      <w:r w:rsidR="006D33E3" w:rsidRPr="00BD077F">
        <w:rPr>
          <w:rFonts w:ascii="Arial" w:hAnsi="Arial" w:cs="Arial"/>
          <w:sz w:val="20"/>
          <w:szCs w:val="20"/>
        </w:rPr>
        <w:t xml:space="preserve">students, </w:t>
      </w:r>
      <w:r w:rsidR="006D33E3">
        <w:rPr>
          <w:rFonts w:ascii="Arial" w:hAnsi="Arial" w:cs="Arial"/>
          <w:sz w:val="20"/>
          <w:szCs w:val="20"/>
        </w:rPr>
        <w:t xml:space="preserve">and </w:t>
      </w:r>
      <w:r w:rsidR="006D33E3" w:rsidRPr="00BD077F">
        <w:rPr>
          <w:rFonts w:ascii="Arial" w:hAnsi="Arial" w:cs="Arial"/>
          <w:sz w:val="20"/>
          <w:szCs w:val="20"/>
        </w:rPr>
        <w:t>diversity specialists</w:t>
      </w:r>
      <w:r>
        <w:rPr>
          <w:rFonts w:ascii="Arial" w:hAnsi="Arial" w:cs="Arial"/>
          <w:sz w:val="20"/>
          <w:szCs w:val="20"/>
        </w:rPr>
        <w:t>;</w:t>
      </w:r>
      <w:r w:rsidR="006D33E3">
        <w:rPr>
          <w:rFonts w:ascii="Arial" w:hAnsi="Arial" w:cs="Arial"/>
          <w:sz w:val="20"/>
          <w:szCs w:val="20"/>
        </w:rPr>
        <w:t xml:space="preserve"> in fact</w:t>
      </w:r>
      <w:r>
        <w:rPr>
          <w:rFonts w:ascii="Arial" w:hAnsi="Arial" w:cs="Arial"/>
          <w:sz w:val="20"/>
          <w:szCs w:val="20"/>
        </w:rPr>
        <w:t>, they</w:t>
      </w:r>
      <w:r w:rsidR="006D33E3">
        <w:rPr>
          <w:rFonts w:ascii="Arial" w:hAnsi="Arial" w:cs="Arial"/>
          <w:sz w:val="20"/>
          <w:szCs w:val="20"/>
        </w:rPr>
        <w:t xml:space="preserve"> hired one as a consultant. He recommends going to </w:t>
      </w:r>
      <w:r w:rsidR="00D76A16">
        <w:rPr>
          <w:rFonts w:ascii="Arial" w:hAnsi="Arial" w:cs="Arial"/>
          <w:sz w:val="20"/>
          <w:szCs w:val="20"/>
        </w:rPr>
        <w:t xml:space="preserve">existing </w:t>
      </w:r>
      <w:r w:rsidR="006D33E3">
        <w:rPr>
          <w:rFonts w:ascii="Arial" w:hAnsi="Arial" w:cs="Arial"/>
          <w:sz w:val="20"/>
          <w:szCs w:val="20"/>
        </w:rPr>
        <w:t>centers and asking for their advice and experience</w:t>
      </w:r>
      <w:r w:rsidR="006D33E3" w:rsidRPr="00BD077F">
        <w:rPr>
          <w:rFonts w:ascii="Arial" w:hAnsi="Arial" w:cs="Arial"/>
          <w:sz w:val="20"/>
          <w:szCs w:val="20"/>
        </w:rPr>
        <w:t>.</w:t>
      </w:r>
    </w:p>
    <w:p w14:paraId="77C14B3F" w14:textId="77777777" w:rsidR="006D33E3" w:rsidRPr="00326918" w:rsidRDefault="006D33E3" w:rsidP="006D33E3">
      <w:pPr>
        <w:rPr>
          <w:rFonts w:ascii="Arial" w:hAnsi="Arial" w:cs="Arial"/>
          <w:sz w:val="16"/>
          <w:szCs w:val="16"/>
        </w:rPr>
      </w:pPr>
    </w:p>
    <w:p w14:paraId="4D70ABD1" w14:textId="77777777" w:rsidR="00FC6197" w:rsidRDefault="006D33E3" w:rsidP="006D33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Marsh</w:t>
      </w:r>
      <w:r w:rsidR="00FC6197">
        <w:rPr>
          <w:rFonts w:ascii="Arial" w:hAnsi="Arial" w:cs="Arial"/>
          <w:sz w:val="20"/>
          <w:szCs w:val="20"/>
        </w:rPr>
        <w:t>all noted that infrastructure was</w:t>
      </w:r>
      <w:r>
        <w:rPr>
          <w:rFonts w:ascii="Arial" w:hAnsi="Arial" w:cs="Arial"/>
          <w:sz w:val="20"/>
          <w:szCs w:val="20"/>
        </w:rPr>
        <w:t xml:space="preserve"> already in place through the </w:t>
      </w:r>
      <w:r w:rsidR="00BD077F" w:rsidRPr="00BD077F">
        <w:rPr>
          <w:rFonts w:ascii="Arial" w:hAnsi="Arial" w:cs="Arial"/>
          <w:sz w:val="20"/>
          <w:szCs w:val="20"/>
        </w:rPr>
        <w:t>Berkeley Natural History Museums</w:t>
      </w:r>
      <w:r>
        <w:rPr>
          <w:rFonts w:ascii="Arial" w:hAnsi="Arial" w:cs="Arial"/>
          <w:sz w:val="20"/>
          <w:szCs w:val="20"/>
        </w:rPr>
        <w:t xml:space="preserve"> for working with minority-serving colleges and universities, including ongoing collaborations with </w:t>
      </w:r>
      <w:r w:rsidR="00BD077F" w:rsidRPr="00BD077F">
        <w:rPr>
          <w:rFonts w:ascii="Arial" w:hAnsi="Arial" w:cs="Arial"/>
          <w:sz w:val="20"/>
          <w:szCs w:val="20"/>
        </w:rPr>
        <w:t xml:space="preserve">colleges in Louisiana, East Texas, </w:t>
      </w:r>
      <w:r>
        <w:rPr>
          <w:rFonts w:ascii="Arial" w:hAnsi="Arial" w:cs="Arial"/>
          <w:sz w:val="20"/>
          <w:szCs w:val="20"/>
        </w:rPr>
        <w:t xml:space="preserve">and the </w:t>
      </w:r>
      <w:r w:rsidR="00BD077F" w:rsidRPr="00BD077F">
        <w:rPr>
          <w:rFonts w:ascii="Arial" w:hAnsi="Arial" w:cs="Arial"/>
          <w:sz w:val="20"/>
          <w:szCs w:val="20"/>
        </w:rPr>
        <w:t>Bay Area. C</w:t>
      </w:r>
      <w:r>
        <w:rPr>
          <w:rFonts w:ascii="Arial" w:hAnsi="Arial" w:cs="Arial"/>
          <w:sz w:val="20"/>
          <w:szCs w:val="20"/>
        </w:rPr>
        <w:t xml:space="preserve">enter applications </w:t>
      </w:r>
      <w:r w:rsidR="00FC6197">
        <w:rPr>
          <w:rFonts w:ascii="Arial" w:hAnsi="Arial" w:cs="Arial"/>
          <w:sz w:val="20"/>
          <w:szCs w:val="20"/>
        </w:rPr>
        <w:t xml:space="preserve">should </w:t>
      </w:r>
      <w:r>
        <w:rPr>
          <w:rFonts w:ascii="Arial" w:hAnsi="Arial" w:cs="Arial"/>
          <w:sz w:val="20"/>
          <w:szCs w:val="20"/>
        </w:rPr>
        <w:t xml:space="preserve">capitalize on </w:t>
      </w:r>
      <w:r w:rsidR="00FC6197">
        <w:rPr>
          <w:rFonts w:ascii="Arial" w:hAnsi="Arial" w:cs="Arial"/>
          <w:sz w:val="20"/>
          <w:szCs w:val="20"/>
        </w:rPr>
        <w:t xml:space="preserve">such </w:t>
      </w:r>
      <w:r>
        <w:rPr>
          <w:rFonts w:ascii="Arial" w:hAnsi="Arial" w:cs="Arial"/>
          <w:sz w:val="20"/>
          <w:szCs w:val="20"/>
        </w:rPr>
        <w:t xml:space="preserve">connections. </w:t>
      </w:r>
    </w:p>
    <w:p w14:paraId="767C5B8C" w14:textId="77777777" w:rsidR="00FC6197" w:rsidRPr="00326918" w:rsidRDefault="00FC6197" w:rsidP="006D33E3">
      <w:pPr>
        <w:rPr>
          <w:rFonts w:ascii="Arial" w:hAnsi="Arial" w:cs="Arial"/>
          <w:sz w:val="16"/>
          <w:szCs w:val="16"/>
        </w:rPr>
      </w:pPr>
    </w:p>
    <w:p w14:paraId="1BD0F5E9" w14:textId="77777777" w:rsidR="00BD077F" w:rsidRPr="00BD077F" w:rsidRDefault="00FC6197" w:rsidP="006D33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Marshall reminded the group that </w:t>
      </w:r>
      <w:r w:rsidR="00213380">
        <w:rPr>
          <w:rFonts w:ascii="Arial" w:hAnsi="Arial" w:cs="Arial"/>
          <w:sz w:val="20"/>
          <w:szCs w:val="20"/>
        </w:rPr>
        <w:t xml:space="preserve">BRDO </w:t>
      </w:r>
      <w:proofErr w:type="gramStart"/>
      <w:r w:rsidR="006D33E3">
        <w:rPr>
          <w:rFonts w:ascii="Arial" w:hAnsi="Arial" w:cs="Arial"/>
          <w:sz w:val="20"/>
          <w:szCs w:val="20"/>
        </w:rPr>
        <w:t>can</w:t>
      </w:r>
      <w:proofErr w:type="gramEnd"/>
      <w:r w:rsidR="006D33E3">
        <w:rPr>
          <w:rFonts w:ascii="Arial" w:hAnsi="Arial" w:cs="Arial"/>
          <w:sz w:val="20"/>
          <w:szCs w:val="20"/>
        </w:rPr>
        <w:t xml:space="preserve"> be helpful in assisting with the center proposal writing process;</w:t>
      </w:r>
      <w:r w:rsidR="00BD077F" w:rsidRPr="00BD077F">
        <w:rPr>
          <w:rFonts w:ascii="Arial" w:hAnsi="Arial" w:cs="Arial"/>
          <w:sz w:val="20"/>
          <w:szCs w:val="20"/>
        </w:rPr>
        <w:t xml:space="preserve"> integrating science, education, and outreach; </w:t>
      </w:r>
      <w:r w:rsidR="006D33E3">
        <w:rPr>
          <w:rFonts w:ascii="Arial" w:hAnsi="Arial" w:cs="Arial"/>
          <w:sz w:val="20"/>
          <w:szCs w:val="20"/>
        </w:rPr>
        <w:t xml:space="preserve">and </w:t>
      </w:r>
      <w:r w:rsidR="00BD077F" w:rsidRPr="00BD077F">
        <w:rPr>
          <w:rFonts w:ascii="Arial" w:hAnsi="Arial" w:cs="Arial"/>
          <w:sz w:val="20"/>
          <w:szCs w:val="20"/>
        </w:rPr>
        <w:t>sharpening applications.</w:t>
      </w:r>
    </w:p>
    <w:p w14:paraId="3A769C6C" w14:textId="77777777" w:rsidR="006D33E3" w:rsidRDefault="006D33E3" w:rsidP="006D33E3">
      <w:pPr>
        <w:rPr>
          <w:rFonts w:ascii="Arial" w:hAnsi="Arial" w:cs="Arial"/>
          <w:sz w:val="20"/>
          <w:szCs w:val="20"/>
        </w:rPr>
      </w:pPr>
    </w:p>
    <w:p w14:paraId="735BBE96" w14:textId="6D9DA991" w:rsidR="00BD077F" w:rsidRPr="00285F70" w:rsidRDefault="00BD077F" w:rsidP="00BD077F">
      <w:pPr>
        <w:ind w:left="720" w:hanging="720"/>
        <w:rPr>
          <w:rFonts w:ascii="Arial" w:hAnsi="Arial" w:cs="Arial"/>
          <w:b/>
          <w:i/>
          <w:sz w:val="20"/>
          <w:szCs w:val="20"/>
        </w:rPr>
      </w:pPr>
      <w:r w:rsidRPr="00285F70">
        <w:rPr>
          <w:rFonts w:ascii="Arial" w:hAnsi="Arial" w:cs="Arial"/>
          <w:b/>
          <w:sz w:val="20"/>
          <w:szCs w:val="20"/>
        </w:rPr>
        <w:t>Q:</w:t>
      </w:r>
      <w:r w:rsidR="00FC6197" w:rsidRPr="00285F70">
        <w:rPr>
          <w:rFonts w:ascii="Arial" w:hAnsi="Arial" w:cs="Arial"/>
          <w:b/>
          <w:sz w:val="20"/>
          <w:szCs w:val="20"/>
        </w:rPr>
        <w:t xml:space="preserve">  </w:t>
      </w:r>
      <w:r w:rsidRPr="00285F70">
        <w:rPr>
          <w:rFonts w:ascii="Arial" w:hAnsi="Arial" w:cs="Arial"/>
          <w:b/>
          <w:i/>
          <w:sz w:val="20"/>
          <w:szCs w:val="20"/>
        </w:rPr>
        <w:t>What are your thoughts and experiences in planning for a center?</w:t>
      </w:r>
    </w:p>
    <w:p w14:paraId="21AB7B27" w14:textId="77777777" w:rsidR="00BD077F" w:rsidRPr="00BD077F" w:rsidRDefault="00BD077F" w:rsidP="00BD077F">
      <w:pPr>
        <w:ind w:left="720" w:hanging="720"/>
        <w:rPr>
          <w:rFonts w:ascii="Arial" w:hAnsi="Arial" w:cs="Arial"/>
          <w:sz w:val="20"/>
          <w:szCs w:val="20"/>
        </w:rPr>
      </w:pPr>
    </w:p>
    <w:p w14:paraId="4AA047FB" w14:textId="77777777" w:rsidR="006D33E3" w:rsidRDefault="006D33E3" w:rsidP="006D33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Ginsberg stated that</w:t>
      </w:r>
      <w:r w:rsidR="00FC619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she knew her </w:t>
      </w:r>
      <w:r w:rsidRPr="00BD077F">
        <w:rPr>
          <w:rFonts w:ascii="Arial" w:hAnsi="Arial" w:cs="Arial"/>
          <w:sz w:val="20"/>
          <w:szCs w:val="20"/>
        </w:rPr>
        <w:t>collaborators but hadn’t worked with them</w:t>
      </w:r>
      <w:r>
        <w:rPr>
          <w:rFonts w:ascii="Arial" w:hAnsi="Arial" w:cs="Arial"/>
          <w:sz w:val="20"/>
          <w:szCs w:val="20"/>
        </w:rPr>
        <w:t xml:space="preserve"> directly before the center application</w:t>
      </w:r>
      <w:r w:rsidRPr="00BD077F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It was an ongoing challenge to learn </w:t>
      </w:r>
      <w:r w:rsidRPr="00BD077F">
        <w:rPr>
          <w:rFonts w:ascii="Arial" w:hAnsi="Arial" w:cs="Arial"/>
          <w:sz w:val="20"/>
          <w:szCs w:val="20"/>
        </w:rPr>
        <w:t>each other’s o</w:t>
      </w:r>
      <w:r>
        <w:rPr>
          <w:rFonts w:ascii="Arial" w:hAnsi="Arial" w:cs="Arial"/>
          <w:sz w:val="20"/>
          <w:szCs w:val="20"/>
        </w:rPr>
        <w:t xml:space="preserve">rganizational/management styles </w:t>
      </w:r>
      <w:r w:rsidR="00C7647B">
        <w:rPr>
          <w:rFonts w:ascii="Arial" w:hAnsi="Arial" w:cs="Arial"/>
          <w:sz w:val="20"/>
          <w:szCs w:val="20"/>
        </w:rPr>
        <w:t xml:space="preserve">in order </w:t>
      </w:r>
      <w:r>
        <w:rPr>
          <w:rFonts w:ascii="Arial" w:hAnsi="Arial" w:cs="Arial"/>
          <w:sz w:val="20"/>
          <w:szCs w:val="20"/>
        </w:rPr>
        <w:t xml:space="preserve">to work together </w:t>
      </w:r>
      <w:r w:rsidR="00FC6197">
        <w:rPr>
          <w:rFonts w:ascii="Arial" w:hAnsi="Arial" w:cs="Arial"/>
          <w:sz w:val="20"/>
          <w:szCs w:val="20"/>
        </w:rPr>
        <w:t xml:space="preserve">on the </w:t>
      </w:r>
      <w:r w:rsidRPr="00BD077F">
        <w:rPr>
          <w:rFonts w:ascii="Arial" w:hAnsi="Arial" w:cs="Arial"/>
          <w:sz w:val="20"/>
          <w:szCs w:val="20"/>
        </w:rPr>
        <w:t>proposal.</w:t>
      </w:r>
      <w:r>
        <w:rPr>
          <w:rFonts w:ascii="Arial" w:hAnsi="Arial" w:cs="Arial"/>
          <w:sz w:val="20"/>
          <w:szCs w:val="20"/>
        </w:rPr>
        <w:t xml:space="preserve"> The planning process required extensive back-and-</w:t>
      </w:r>
      <w:r w:rsidR="00BD077F" w:rsidRPr="00BD077F">
        <w:rPr>
          <w:rFonts w:ascii="Arial" w:hAnsi="Arial" w:cs="Arial"/>
          <w:sz w:val="20"/>
          <w:szCs w:val="20"/>
        </w:rPr>
        <w:t>forth</w:t>
      </w:r>
      <w:r>
        <w:rPr>
          <w:rFonts w:ascii="Arial" w:hAnsi="Arial" w:cs="Arial"/>
          <w:sz w:val="20"/>
          <w:szCs w:val="20"/>
        </w:rPr>
        <w:t xml:space="preserve"> </w:t>
      </w:r>
      <w:r w:rsidR="00007A97">
        <w:rPr>
          <w:rFonts w:ascii="Arial" w:hAnsi="Arial" w:cs="Arial"/>
          <w:sz w:val="20"/>
          <w:szCs w:val="20"/>
        </w:rPr>
        <w:t xml:space="preserve">coordination of not just </w:t>
      </w:r>
      <w:r w:rsidR="00BD077F" w:rsidRPr="00BD077F">
        <w:rPr>
          <w:rFonts w:ascii="Arial" w:hAnsi="Arial" w:cs="Arial"/>
          <w:sz w:val="20"/>
          <w:szCs w:val="20"/>
        </w:rPr>
        <w:t xml:space="preserve">scientific </w:t>
      </w:r>
      <w:r w:rsidR="00007A97">
        <w:rPr>
          <w:rFonts w:ascii="Arial" w:hAnsi="Arial" w:cs="Arial"/>
          <w:sz w:val="20"/>
          <w:szCs w:val="20"/>
        </w:rPr>
        <w:t xml:space="preserve">but also </w:t>
      </w:r>
      <w:r w:rsidR="00BD077F" w:rsidRPr="00BD077F">
        <w:rPr>
          <w:rFonts w:ascii="Arial" w:hAnsi="Arial" w:cs="Arial"/>
          <w:sz w:val="20"/>
          <w:szCs w:val="20"/>
        </w:rPr>
        <w:t xml:space="preserve">administrative </w:t>
      </w:r>
      <w:r w:rsidR="00C7647B">
        <w:rPr>
          <w:rFonts w:ascii="Arial" w:hAnsi="Arial" w:cs="Arial"/>
          <w:sz w:val="20"/>
          <w:szCs w:val="20"/>
        </w:rPr>
        <w:t>co</w:t>
      </w:r>
      <w:r w:rsidR="00007A97">
        <w:rPr>
          <w:rFonts w:ascii="Arial" w:hAnsi="Arial" w:cs="Arial"/>
          <w:sz w:val="20"/>
          <w:szCs w:val="20"/>
        </w:rPr>
        <w:t>mponents</w:t>
      </w:r>
      <w:r w:rsidR="00BD077F" w:rsidRPr="00BD077F">
        <w:rPr>
          <w:rFonts w:ascii="Arial" w:hAnsi="Arial" w:cs="Arial"/>
          <w:sz w:val="20"/>
          <w:szCs w:val="20"/>
        </w:rPr>
        <w:t xml:space="preserve">. </w:t>
      </w:r>
      <w:r w:rsidR="00C7647B">
        <w:rPr>
          <w:rFonts w:ascii="Arial" w:hAnsi="Arial" w:cs="Arial"/>
          <w:sz w:val="20"/>
          <w:szCs w:val="20"/>
        </w:rPr>
        <w:t>This coordination was critical, as wa</w:t>
      </w:r>
      <w:r>
        <w:rPr>
          <w:rFonts w:ascii="Arial" w:hAnsi="Arial" w:cs="Arial"/>
          <w:sz w:val="20"/>
          <w:szCs w:val="20"/>
        </w:rPr>
        <w:t xml:space="preserve">s the ability and willingness of all partners to work in </w:t>
      </w:r>
      <w:r>
        <w:rPr>
          <w:rFonts w:ascii="Arial" w:hAnsi="Arial" w:cs="Arial"/>
          <w:sz w:val="20"/>
          <w:szCs w:val="20"/>
        </w:rPr>
        <w:lastRenderedPageBreak/>
        <w:t xml:space="preserve">sync in response to specific requirements. </w:t>
      </w:r>
      <w:r w:rsidR="00BD077F" w:rsidRPr="00BD077F">
        <w:rPr>
          <w:rFonts w:ascii="Arial" w:hAnsi="Arial" w:cs="Arial"/>
          <w:sz w:val="20"/>
          <w:szCs w:val="20"/>
        </w:rPr>
        <w:t xml:space="preserve">BRDO </w:t>
      </w:r>
      <w:r w:rsidR="00FC6197">
        <w:rPr>
          <w:rFonts w:ascii="Arial" w:hAnsi="Arial" w:cs="Arial"/>
          <w:sz w:val="20"/>
          <w:szCs w:val="20"/>
        </w:rPr>
        <w:t xml:space="preserve">helped her with advice about the </w:t>
      </w:r>
      <w:r>
        <w:rPr>
          <w:rFonts w:ascii="Arial" w:hAnsi="Arial" w:cs="Arial"/>
          <w:sz w:val="20"/>
          <w:szCs w:val="20"/>
        </w:rPr>
        <w:t xml:space="preserve">required alignment of </w:t>
      </w:r>
      <w:r w:rsidR="00BD077F" w:rsidRPr="00BD077F">
        <w:rPr>
          <w:rFonts w:ascii="Arial" w:hAnsi="Arial" w:cs="Arial"/>
          <w:sz w:val="20"/>
          <w:szCs w:val="20"/>
        </w:rPr>
        <w:t xml:space="preserve">various </w:t>
      </w:r>
      <w:r>
        <w:rPr>
          <w:rFonts w:ascii="Arial" w:hAnsi="Arial" w:cs="Arial"/>
          <w:sz w:val="20"/>
          <w:szCs w:val="20"/>
        </w:rPr>
        <w:t xml:space="preserve">components (e.g., </w:t>
      </w:r>
      <w:r w:rsidR="00BD077F" w:rsidRPr="00BD077F">
        <w:rPr>
          <w:rFonts w:ascii="Arial" w:hAnsi="Arial" w:cs="Arial"/>
          <w:sz w:val="20"/>
          <w:szCs w:val="20"/>
        </w:rPr>
        <w:t xml:space="preserve">data management </w:t>
      </w:r>
      <w:r>
        <w:rPr>
          <w:rFonts w:ascii="Arial" w:hAnsi="Arial" w:cs="Arial"/>
          <w:sz w:val="20"/>
          <w:szCs w:val="20"/>
        </w:rPr>
        <w:t xml:space="preserve">and </w:t>
      </w:r>
      <w:r w:rsidR="00BD077F" w:rsidRPr="00BD077F">
        <w:rPr>
          <w:rFonts w:ascii="Arial" w:hAnsi="Arial" w:cs="Arial"/>
          <w:sz w:val="20"/>
          <w:szCs w:val="20"/>
        </w:rPr>
        <w:t>postdoc mentoring plan</w:t>
      </w:r>
      <w:r>
        <w:rPr>
          <w:rFonts w:ascii="Arial" w:hAnsi="Arial" w:cs="Arial"/>
          <w:sz w:val="20"/>
          <w:szCs w:val="20"/>
        </w:rPr>
        <w:t>s</w:t>
      </w:r>
      <w:r w:rsidR="00BD077F" w:rsidRPr="00BD077F">
        <w:rPr>
          <w:rFonts w:ascii="Arial" w:hAnsi="Arial" w:cs="Arial"/>
          <w:sz w:val="20"/>
          <w:szCs w:val="20"/>
        </w:rPr>
        <w:t>)</w:t>
      </w:r>
      <w:r w:rsidR="00FC6197">
        <w:rPr>
          <w:rFonts w:ascii="Arial" w:hAnsi="Arial" w:cs="Arial"/>
          <w:sz w:val="20"/>
          <w:szCs w:val="20"/>
        </w:rPr>
        <w:t xml:space="preserve">, an aspect of the center proposal development process that </w:t>
      </w:r>
      <w:r w:rsidR="00C7647B">
        <w:rPr>
          <w:rFonts w:ascii="Arial" w:hAnsi="Arial" w:cs="Arial"/>
          <w:sz w:val="20"/>
          <w:szCs w:val="20"/>
        </w:rPr>
        <w:t xml:space="preserve">participants from the </w:t>
      </w:r>
      <w:r w:rsidR="00FC6197">
        <w:rPr>
          <w:rFonts w:ascii="Arial" w:hAnsi="Arial" w:cs="Arial"/>
          <w:sz w:val="20"/>
          <w:szCs w:val="20"/>
        </w:rPr>
        <w:t>lead institution appeared unfamiliar with.</w:t>
      </w:r>
    </w:p>
    <w:p w14:paraId="01F64699" w14:textId="77777777" w:rsidR="00213380" w:rsidRDefault="00213380" w:rsidP="006D33E3">
      <w:pPr>
        <w:rPr>
          <w:rFonts w:ascii="Arial" w:hAnsi="Arial" w:cs="Arial"/>
          <w:sz w:val="20"/>
          <w:szCs w:val="20"/>
        </w:rPr>
      </w:pPr>
    </w:p>
    <w:p w14:paraId="5FFF09F6" w14:textId="77777777" w:rsidR="00D76A16" w:rsidRDefault="00FC6197" w:rsidP="006D33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Dave</w:t>
      </w:r>
      <w:r w:rsidR="006D33E3">
        <w:rPr>
          <w:rFonts w:ascii="Arial" w:hAnsi="Arial" w:cs="Arial"/>
          <w:sz w:val="20"/>
          <w:szCs w:val="20"/>
        </w:rPr>
        <w:t xml:space="preserve"> Trinkle, BRDO Director, noted that </w:t>
      </w:r>
      <w:r w:rsidR="006D33E3" w:rsidRPr="00BD077F">
        <w:rPr>
          <w:rFonts w:ascii="Arial" w:hAnsi="Arial" w:cs="Arial"/>
          <w:sz w:val="20"/>
          <w:szCs w:val="20"/>
        </w:rPr>
        <w:t xml:space="preserve">BRDO </w:t>
      </w:r>
      <w:proofErr w:type="gramStart"/>
      <w:r w:rsidR="006D33E3" w:rsidRPr="00BD077F">
        <w:rPr>
          <w:rFonts w:ascii="Arial" w:hAnsi="Arial" w:cs="Arial"/>
          <w:sz w:val="20"/>
          <w:szCs w:val="20"/>
        </w:rPr>
        <w:t>can</w:t>
      </w:r>
      <w:proofErr w:type="gramEnd"/>
      <w:r w:rsidR="006D33E3" w:rsidRPr="00BD077F">
        <w:rPr>
          <w:rFonts w:ascii="Arial" w:hAnsi="Arial" w:cs="Arial"/>
          <w:sz w:val="20"/>
          <w:szCs w:val="20"/>
        </w:rPr>
        <w:t xml:space="preserve"> </w:t>
      </w:r>
      <w:r w:rsidR="006D33E3">
        <w:rPr>
          <w:rFonts w:ascii="Arial" w:hAnsi="Arial" w:cs="Arial"/>
          <w:sz w:val="20"/>
          <w:szCs w:val="20"/>
        </w:rPr>
        <w:t xml:space="preserve">sometimes </w:t>
      </w:r>
      <w:r w:rsidR="006D33E3" w:rsidRPr="00BD077F">
        <w:rPr>
          <w:rFonts w:ascii="Arial" w:hAnsi="Arial" w:cs="Arial"/>
          <w:sz w:val="20"/>
          <w:szCs w:val="20"/>
        </w:rPr>
        <w:t>help with coordination challenges by reach</w:t>
      </w:r>
      <w:r w:rsidR="006D33E3">
        <w:rPr>
          <w:rFonts w:ascii="Arial" w:hAnsi="Arial" w:cs="Arial"/>
          <w:sz w:val="20"/>
          <w:szCs w:val="20"/>
        </w:rPr>
        <w:t>ing out to its</w:t>
      </w:r>
      <w:r w:rsidR="006D33E3" w:rsidRPr="00BD077F">
        <w:rPr>
          <w:rFonts w:ascii="Arial" w:hAnsi="Arial" w:cs="Arial"/>
          <w:sz w:val="20"/>
          <w:szCs w:val="20"/>
        </w:rPr>
        <w:t xml:space="preserve"> counterparts at the </w:t>
      </w:r>
      <w:r>
        <w:rPr>
          <w:rFonts w:ascii="Arial" w:hAnsi="Arial" w:cs="Arial"/>
          <w:sz w:val="20"/>
          <w:szCs w:val="20"/>
        </w:rPr>
        <w:t xml:space="preserve">partner </w:t>
      </w:r>
      <w:r w:rsidR="006D33E3" w:rsidRPr="00BD077F">
        <w:rPr>
          <w:rFonts w:ascii="Arial" w:hAnsi="Arial" w:cs="Arial"/>
          <w:sz w:val="20"/>
          <w:szCs w:val="20"/>
        </w:rPr>
        <w:t>institutions</w:t>
      </w:r>
      <w:r w:rsidR="006D33E3">
        <w:rPr>
          <w:rFonts w:ascii="Arial" w:hAnsi="Arial" w:cs="Arial"/>
          <w:sz w:val="20"/>
          <w:szCs w:val="20"/>
        </w:rPr>
        <w:t xml:space="preserve"> and engaging the</w:t>
      </w:r>
      <w:r>
        <w:rPr>
          <w:rFonts w:ascii="Arial" w:hAnsi="Arial" w:cs="Arial"/>
          <w:sz w:val="20"/>
          <w:szCs w:val="20"/>
        </w:rPr>
        <w:t>ir assistance.</w:t>
      </w:r>
    </w:p>
    <w:p w14:paraId="562E0CEB" w14:textId="77777777" w:rsidR="006D33E3" w:rsidRDefault="00FC6197" w:rsidP="006D33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FB26917" w14:textId="77777777" w:rsidR="00BD077F" w:rsidRPr="00BD077F" w:rsidRDefault="006D33E3" w:rsidP="006D33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Ginsberg cautioned that </w:t>
      </w:r>
      <w:r w:rsidR="00BD077F" w:rsidRPr="00BD077F">
        <w:rPr>
          <w:rFonts w:ascii="Arial" w:hAnsi="Arial" w:cs="Arial"/>
          <w:sz w:val="20"/>
          <w:szCs w:val="20"/>
        </w:rPr>
        <w:t xml:space="preserve">people at other institutions </w:t>
      </w:r>
      <w:r w:rsidR="00FC6197">
        <w:rPr>
          <w:rFonts w:ascii="Arial" w:hAnsi="Arial" w:cs="Arial"/>
          <w:sz w:val="20"/>
          <w:szCs w:val="20"/>
        </w:rPr>
        <w:t xml:space="preserve">are </w:t>
      </w:r>
      <w:r>
        <w:rPr>
          <w:rFonts w:ascii="Arial" w:hAnsi="Arial" w:cs="Arial"/>
          <w:sz w:val="20"/>
          <w:szCs w:val="20"/>
        </w:rPr>
        <w:t xml:space="preserve">sometimes </w:t>
      </w:r>
      <w:r w:rsidR="00FC6197">
        <w:rPr>
          <w:rFonts w:ascii="Arial" w:hAnsi="Arial" w:cs="Arial"/>
          <w:sz w:val="20"/>
          <w:szCs w:val="20"/>
        </w:rPr>
        <w:t xml:space="preserve">put off </w:t>
      </w:r>
      <w:r w:rsidR="00BD077F" w:rsidRPr="00BD077F">
        <w:rPr>
          <w:rFonts w:ascii="Arial" w:hAnsi="Arial" w:cs="Arial"/>
          <w:sz w:val="20"/>
          <w:szCs w:val="20"/>
        </w:rPr>
        <w:t xml:space="preserve">by </w:t>
      </w:r>
      <w:r w:rsidR="00FC6197">
        <w:rPr>
          <w:rFonts w:ascii="Arial" w:hAnsi="Arial" w:cs="Arial"/>
          <w:sz w:val="20"/>
          <w:szCs w:val="20"/>
        </w:rPr>
        <w:t xml:space="preserve">Berkeley’s </w:t>
      </w:r>
      <w:r>
        <w:rPr>
          <w:rFonts w:ascii="Arial" w:hAnsi="Arial" w:cs="Arial"/>
          <w:sz w:val="20"/>
          <w:szCs w:val="20"/>
        </w:rPr>
        <w:t>in</w:t>
      </w:r>
      <w:r w:rsidR="00FC6197">
        <w:rPr>
          <w:rFonts w:ascii="Arial" w:hAnsi="Arial" w:cs="Arial"/>
          <w:sz w:val="20"/>
          <w:szCs w:val="20"/>
        </w:rPr>
        <w:t xml:space="preserve">stitutional power and prestige. </w:t>
      </w:r>
      <w:r>
        <w:rPr>
          <w:rFonts w:ascii="Arial" w:hAnsi="Arial" w:cs="Arial"/>
          <w:sz w:val="20"/>
          <w:szCs w:val="20"/>
        </w:rPr>
        <w:t>This is a delicate issue</w:t>
      </w:r>
      <w:r w:rsidR="00FC6197">
        <w:rPr>
          <w:rFonts w:ascii="Arial" w:hAnsi="Arial" w:cs="Arial"/>
          <w:sz w:val="20"/>
          <w:szCs w:val="20"/>
        </w:rPr>
        <w:t>; i</w:t>
      </w:r>
      <w:r>
        <w:rPr>
          <w:rFonts w:ascii="Arial" w:hAnsi="Arial" w:cs="Arial"/>
          <w:sz w:val="20"/>
          <w:szCs w:val="20"/>
        </w:rPr>
        <w:t xml:space="preserve">nstitutional power dynamics </w:t>
      </w:r>
      <w:r w:rsidR="00FC6197">
        <w:rPr>
          <w:rFonts w:ascii="Arial" w:hAnsi="Arial" w:cs="Arial"/>
          <w:sz w:val="20"/>
          <w:szCs w:val="20"/>
        </w:rPr>
        <w:t xml:space="preserve">should </w:t>
      </w:r>
      <w:r>
        <w:rPr>
          <w:rFonts w:ascii="Arial" w:hAnsi="Arial" w:cs="Arial"/>
          <w:sz w:val="20"/>
          <w:szCs w:val="20"/>
        </w:rPr>
        <w:t xml:space="preserve">be approached with sensitivity. </w:t>
      </w:r>
    </w:p>
    <w:p w14:paraId="3A766967" w14:textId="77777777" w:rsidR="00BD077F" w:rsidRDefault="00BD077F" w:rsidP="00BD077F">
      <w:pPr>
        <w:ind w:left="720" w:hanging="720"/>
        <w:rPr>
          <w:rFonts w:ascii="Arial" w:hAnsi="Arial" w:cs="Arial"/>
          <w:sz w:val="20"/>
          <w:szCs w:val="20"/>
        </w:rPr>
      </w:pPr>
    </w:p>
    <w:p w14:paraId="6BB66A49" w14:textId="77777777" w:rsidR="006D33E3" w:rsidRDefault="006D33E3" w:rsidP="006D33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Ginsberg also indicated that </w:t>
      </w:r>
      <w:r w:rsidR="009A253B">
        <w:rPr>
          <w:rFonts w:ascii="Arial" w:hAnsi="Arial" w:cs="Arial"/>
          <w:sz w:val="20"/>
          <w:szCs w:val="20"/>
        </w:rPr>
        <w:t xml:space="preserve">some of the </w:t>
      </w:r>
      <w:r>
        <w:rPr>
          <w:rFonts w:ascii="Arial" w:hAnsi="Arial" w:cs="Arial"/>
          <w:sz w:val="20"/>
          <w:szCs w:val="20"/>
        </w:rPr>
        <w:t xml:space="preserve">coordination challenges </w:t>
      </w:r>
      <w:r w:rsidR="00FC6197">
        <w:rPr>
          <w:rFonts w:ascii="Arial" w:hAnsi="Arial" w:cs="Arial"/>
          <w:sz w:val="20"/>
          <w:szCs w:val="20"/>
        </w:rPr>
        <w:t xml:space="preserve">she encountered </w:t>
      </w:r>
      <w:r>
        <w:rPr>
          <w:rFonts w:ascii="Arial" w:hAnsi="Arial" w:cs="Arial"/>
          <w:sz w:val="20"/>
          <w:szCs w:val="20"/>
        </w:rPr>
        <w:t xml:space="preserve">were particular to working with a </w:t>
      </w:r>
      <w:r w:rsidRPr="00BD077F">
        <w:rPr>
          <w:rFonts w:ascii="Arial" w:hAnsi="Arial" w:cs="Arial"/>
          <w:sz w:val="20"/>
          <w:szCs w:val="20"/>
        </w:rPr>
        <w:t>geographically distributed team</w:t>
      </w:r>
      <w:r>
        <w:rPr>
          <w:rFonts w:ascii="Arial" w:hAnsi="Arial" w:cs="Arial"/>
          <w:sz w:val="20"/>
          <w:szCs w:val="20"/>
        </w:rPr>
        <w:t>. O</w:t>
      </w:r>
      <w:r w:rsidRPr="00BD077F">
        <w:rPr>
          <w:rFonts w:ascii="Arial" w:hAnsi="Arial" w:cs="Arial"/>
          <w:sz w:val="20"/>
          <w:szCs w:val="20"/>
        </w:rPr>
        <w:t xml:space="preserve">nce they had all met in the same room for a mock panel review, </w:t>
      </w:r>
      <w:r>
        <w:rPr>
          <w:rFonts w:ascii="Arial" w:hAnsi="Arial" w:cs="Arial"/>
          <w:sz w:val="20"/>
          <w:szCs w:val="20"/>
        </w:rPr>
        <w:t xml:space="preserve">it </w:t>
      </w:r>
      <w:r w:rsidR="00285F70">
        <w:rPr>
          <w:rFonts w:ascii="Arial" w:hAnsi="Arial" w:cs="Arial"/>
          <w:sz w:val="20"/>
          <w:szCs w:val="20"/>
        </w:rPr>
        <w:t>was</w:t>
      </w:r>
      <w:r>
        <w:rPr>
          <w:rFonts w:ascii="Arial" w:hAnsi="Arial" w:cs="Arial"/>
          <w:sz w:val="20"/>
          <w:szCs w:val="20"/>
        </w:rPr>
        <w:t xml:space="preserve"> </w:t>
      </w:r>
      <w:r w:rsidRPr="00BD077F">
        <w:rPr>
          <w:rFonts w:ascii="Arial" w:hAnsi="Arial" w:cs="Arial"/>
          <w:sz w:val="20"/>
          <w:szCs w:val="20"/>
        </w:rPr>
        <w:t xml:space="preserve">easier to coordinate </w:t>
      </w:r>
      <w:r>
        <w:rPr>
          <w:rFonts w:ascii="Arial" w:hAnsi="Arial" w:cs="Arial"/>
          <w:sz w:val="20"/>
          <w:szCs w:val="20"/>
        </w:rPr>
        <w:t>the</w:t>
      </w:r>
      <w:r w:rsidR="009A253B">
        <w:rPr>
          <w:rFonts w:ascii="Arial" w:hAnsi="Arial" w:cs="Arial"/>
          <w:sz w:val="20"/>
          <w:szCs w:val="20"/>
        </w:rPr>
        <w:t>ir work as a</w:t>
      </w:r>
      <w:r>
        <w:rPr>
          <w:rFonts w:ascii="Arial" w:hAnsi="Arial" w:cs="Arial"/>
          <w:sz w:val="20"/>
          <w:szCs w:val="20"/>
        </w:rPr>
        <w:t xml:space="preserve"> </w:t>
      </w:r>
      <w:r w:rsidRPr="00BD077F">
        <w:rPr>
          <w:rFonts w:ascii="Arial" w:hAnsi="Arial" w:cs="Arial"/>
          <w:sz w:val="20"/>
          <w:szCs w:val="20"/>
        </w:rPr>
        <w:t xml:space="preserve">team. </w:t>
      </w:r>
      <w:r w:rsidR="00C7647B"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 xml:space="preserve"> the beginning, you need s</w:t>
      </w:r>
      <w:r w:rsidRPr="00BD077F">
        <w:rPr>
          <w:rFonts w:ascii="Arial" w:hAnsi="Arial" w:cs="Arial"/>
          <w:sz w:val="20"/>
          <w:szCs w:val="20"/>
        </w:rPr>
        <w:t>ome in-person meetings</w:t>
      </w:r>
      <w:r>
        <w:rPr>
          <w:rFonts w:ascii="Arial" w:hAnsi="Arial" w:cs="Arial"/>
          <w:sz w:val="20"/>
          <w:szCs w:val="20"/>
        </w:rPr>
        <w:t xml:space="preserve">, not just </w:t>
      </w:r>
      <w:r w:rsidR="00D76A16">
        <w:rPr>
          <w:rFonts w:ascii="Arial" w:hAnsi="Arial" w:cs="Arial"/>
          <w:sz w:val="20"/>
          <w:szCs w:val="20"/>
        </w:rPr>
        <w:t>tele</w:t>
      </w:r>
      <w:r w:rsidR="00285F70">
        <w:rPr>
          <w:rFonts w:ascii="Arial" w:hAnsi="Arial" w:cs="Arial"/>
          <w:sz w:val="20"/>
          <w:szCs w:val="20"/>
        </w:rPr>
        <w:t>con</w:t>
      </w:r>
      <w:r w:rsidR="009A253B">
        <w:rPr>
          <w:rFonts w:ascii="Arial" w:hAnsi="Arial" w:cs="Arial"/>
          <w:sz w:val="20"/>
          <w:szCs w:val="20"/>
        </w:rPr>
        <w:t>ference</w:t>
      </w:r>
      <w:r w:rsidR="00FC6197">
        <w:rPr>
          <w:rFonts w:ascii="Arial" w:hAnsi="Arial" w:cs="Arial"/>
          <w:sz w:val="20"/>
          <w:szCs w:val="20"/>
        </w:rPr>
        <w:t>s.</w:t>
      </w:r>
    </w:p>
    <w:p w14:paraId="50185281" w14:textId="77777777" w:rsidR="006D33E3" w:rsidRPr="00285F70" w:rsidRDefault="006D33E3" w:rsidP="00BD077F">
      <w:pPr>
        <w:ind w:left="720" w:hanging="720"/>
        <w:rPr>
          <w:rFonts w:ascii="Arial" w:hAnsi="Arial" w:cs="Arial"/>
          <w:sz w:val="16"/>
          <w:szCs w:val="16"/>
        </w:rPr>
      </w:pPr>
    </w:p>
    <w:p w14:paraId="5021EC90" w14:textId="77777777" w:rsidR="006D33E3" w:rsidRDefault="006D33E3" w:rsidP="006D33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Marqusee concurred that in-person meetings can dramatically improve the quality of the planning process. In the beginning, she </w:t>
      </w:r>
      <w:r w:rsidR="00BD077F" w:rsidRPr="00BD077F">
        <w:rPr>
          <w:rFonts w:ascii="Arial" w:hAnsi="Arial" w:cs="Arial"/>
          <w:sz w:val="20"/>
          <w:szCs w:val="20"/>
        </w:rPr>
        <w:t xml:space="preserve">had to make several trips to </w:t>
      </w:r>
      <w:r>
        <w:rPr>
          <w:rFonts w:ascii="Arial" w:hAnsi="Arial" w:cs="Arial"/>
          <w:sz w:val="20"/>
          <w:szCs w:val="20"/>
        </w:rPr>
        <w:t xml:space="preserve">the </w:t>
      </w:r>
      <w:r w:rsidR="00BD077F" w:rsidRPr="00BD077F">
        <w:rPr>
          <w:rFonts w:ascii="Arial" w:hAnsi="Arial" w:cs="Arial"/>
          <w:sz w:val="20"/>
          <w:szCs w:val="20"/>
        </w:rPr>
        <w:t xml:space="preserve">Chicago Airport Hilton for </w:t>
      </w:r>
      <w:proofErr w:type="gramStart"/>
      <w:r w:rsidR="00BD077F" w:rsidRPr="00BD077F">
        <w:rPr>
          <w:rFonts w:ascii="Arial" w:hAnsi="Arial" w:cs="Arial"/>
          <w:sz w:val="20"/>
          <w:szCs w:val="20"/>
        </w:rPr>
        <w:t>day-long</w:t>
      </w:r>
      <w:proofErr w:type="gramEnd"/>
      <w:r w:rsidR="00BD077F" w:rsidRPr="00BD077F">
        <w:rPr>
          <w:rFonts w:ascii="Arial" w:hAnsi="Arial" w:cs="Arial"/>
          <w:sz w:val="20"/>
          <w:szCs w:val="20"/>
        </w:rPr>
        <w:t xml:space="preserve"> </w:t>
      </w:r>
      <w:r w:rsidR="00C7647B">
        <w:rPr>
          <w:rFonts w:ascii="Arial" w:hAnsi="Arial" w:cs="Arial"/>
          <w:sz w:val="20"/>
          <w:szCs w:val="20"/>
        </w:rPr>
        <w:t xml:space="preserve">cross-institutional </w:t>
      </w:r>
      <w:r w:rsidR="00BD077F" w:rsidRPr="00BD077F">
        <w:rPr>
          <w:rFonts w:ascii="Arial" w:hAnsi="Arial" w:cs="Arial"/>
          <w:sz w:val="20"/>
          <w:szCs w:val="20"/>
        </w:rPr>
        <w:t xml:space="preserve">meetings. </w:t>
      </w:r>
      <w:r w:rsidR="00FC6197">
        <w:rPr>
          <w:rFonts w:ascii="Arial" w:hAnsi="Arial" w:cs="Arial"/>
          <w:sz w:val="20"/>
          <w:szCs w:val="20"/>
        </w:rPr>
        <w:t xml:space="preserve">She </w:t>
      </w:r>
      <w:r>
        <w:rPr>
          <w:rFonts w:ascii="Arial" w:hAnsi="Arial" w:cs="Arial"/>
          <w:sz w:val="20"/>
          <w:szCs w:val="20"/>
        </w:rPr>
        <w:t xml:space="preserve">expected this to be a waste of time, </w:t>
      </w:r>
      <w:r w:rsidR="00BD077F" w:rsidRPr="00BD077F">
        <w:rPr>
          <w:rFonts w:ascii="Arial" w:hAnsi="Arial" w:cs="Arial"/>
          <w:sz w:val="20"/>
          <w:szCs w:val="20"/>
        </w:rPr>
        <w:t xml:space="preserve">but </w:t>
      </w:r>
      <w:r>
        <w:rPr>
          <w:rFonts w:ascii="Arial" w:hAnsi="Arial" w:cs="Arial"/>
          <w:sz w:val="20"/>
          <w:szCs w:val="20"/>
        </w:rPr>
        <w:t xml:space="preserve">it </w:t>
      </w:r>
      <w:r w:rsidR="00BD077F" w:rsidRPr="00BD077F">
        <w:rPr>
          <w:rFonts w:ascii="Arial" w:hAnsi="Arial" w:cs="Arial"/>
          <w:sz w:val="20"/>
          <w:szCs w:val="20"/>
        </w:rPr>
        <w:t xml:space="preserve">turned out to be </w:t>
      </w:r>
      <w:r w:rsidR="00FC6197">
        <w:rPr>
          <w:rFonts w:ascii="Arial" w:hAnsi="Arial" w:cs="Arial"/>
          <w:sz w:val="20"/>
          <w:szCs w:val="20"/>
        </w:rPr>
        <w:t>very</w:t>
      </w:r>
      <w:r>
        <w:rPr>
          <w:rFonts w:ascii="Arial" w:hAnsi="Arial" w:cs="Arial"/>
          <w:sz w:val="20"/>
          <w:szCs w:val="20"/>
        </w:rPr>
        <w:t xml:space="preserve"> </w:t>
      </w:r>
      <w:r w:rsidR="00BD077F" w:rsidRPr="00BD077F">
        <w:rPr>
          <w:rFonts w:ascii="Arial" w:hAnsi="Arial" w:cs="Arial"/>
          <w:sz w:val="20"/>
          <w:szCs w:val="20"/>
        </w:rPr>
        <w:t xml:space="preserve">valuable. </w:t>
      </w:r>
      <w:r>
        <w:rPr>
          <w:rFonts w:ascii="Arial" w:hAnsi="Arial" w:cs="Arial"/>
          <w:sz w:val="20"/>
          <w:szCs w:val="20"/>
        </w:rPr>
        <w:t>She strongly recommends</w:t>
      </w:r>
      <w:r w:rsidR="00FC6197">
        <w:rPr>
          <w:rFonts w:ascii="Arial" w:hAnsi="Arial" w:cs="Arial"/>
          <w:sz w:val="20"/>
          <w:szCs w:val="20"/>
        </w:rPr>
        <w:t xml:space="preserve"> building mock panel review sessions into your proposal preparation timeline.</w:t>
      </w:r>
      <w:r w:rsidR="00BD077F" w:rsidRPr="00BD077F">
        <w:rPr>
          <w:rFonts w:ascii="Arial" w:hAnsi="Arial" w:cs="Arial"/>
          <w:sz w:val="20"/>
          <w:szCs w:val="20"/>
        </w:rPr>
        <w:t xml:space="preserve"> Prepare what </w:t>
      </w:r>
      <w:r>
        <w:rPr>
          <w:rFonts w:ascii="Arial" w:hAnsi="Arial" w:cs="Arial"/>
          <w:sz w:val="20"/>
          <w:szCs w:val="20"/>
        </w:rPr>
        <w:t xml:space="preserve">you will </w:t>
      </w:r>
      <w:r w:rsidR="00BD077F" w:rsidRPr="00BD077F">
        <w:rPr>
          <w:rFonts w:ascii="Arial" w:hAnsi="Arial" w:cs="Arial"/>
          <w:sz w:val="20"/>
          <w:szCs w:val="20"/>
        </w:rPr>
        <w:t>focus on when you get t</w:t>
      </w:r>
      <w:r w:rsidR="00FC6197">
        <w:rPr>
          <w:rFonts w:ascii="Arial" w:hAnsi="Arial" w:cs="Arial"/>
          <w:sz w:val="20"/>
          <w:szCs w:val="20"/>
        </w:rPr>
        <w:t>ogether. Set a strong agenda</w:t>
      </w:r>
      <w:r>
        <w:rPr>
          <w:rFonts w:ascii="Arial" w:hAnsi="Arial" w:cs="Arial"/>
          <w:sz w:val="20"/>
          <w:szCs w:val="20"/>
        </w:rPr>
        <w:t xml:space="preserve"> </w:t>
      </w:r>
      <w:r w:rsidR="00BD077F" w:rsidRPr="00BD077F">
        <w:rPr>
          <w:rFonts w:ascii="Arial" w:hAnsi="Arial" w:cs="Arial"/>
          <w:sz w:val="20"/>
          <w:szCs w:val="20"/>
        </w:rPr>
        <w:t xml:space="preserve">but be flexible enough to </w:t>
      </w:r>
      <w:r>
        <w:rPr>
          <w:rFonts w:ascii="Arial" w:hAnsi="Arial" w:cs="Arial"/>
          <w:sz w:val="20"/>
          <w:szCs w:val="20"/>
        </w:rPr>
        <w:t xml:space="preserve">pursue new sparks that emerge. </w:t>
      </w:r>
    </w:p>
    <w:p w14:paraId="407D3803" w14:textId="77777777" w:rsidR="006D33E3" w:rsidRPr="00285F70" w:rsidRDefault="006D33E3" w:rsidP="006D33E3">
      <w:pPr>
        <w:rPr>
          <w:rFonts w:ascii="Arial" w:hAnsi="Arial" w:cs="Arial"/>
          <w:sz w:val="16"/>
          <w:szCs w:val="16"/>
        </w:rPr>
      </w:pPr>
    </w:p>
    <w:p w14:paraId="1EDAB3EB" w14:textId="77777777" w:rsidR="00BD077F" w:rsidRPr="00BD077F" w:rsidRDefault="00FC6197" w:rsidP="006D33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Marqusee pointed to</w:t>
      </w:r>
      <w:r w:rsidR="006D33E3">
        <w:rPr>
          <w:rFonts w:ascii="Arial" w:hAnsi="Arial" w:cs="Arial"/>
          <w:sz w:val="20"/>
          <w:szCs w:val="20"/>
        </w:rPr>
        <w:t xml:space="preserve"> the importance of recognizing that </w:t>
      </w:r>
      <w:r w:rsidR="00BD077F" w:rsidRPr="00BD077F">
        <w:rPr>
          <w:rFonts w:ascii="Arial" w:hAnsi="Arial" w:cs="Arial"/>
          <w:sz w:val="20"/>
          <w:szCs w:val="20"/>
        </w:rPr>
        <w:t xml:space="preserve">not everyone </w:t>
      </w:r>
      <w:r w:rsidR="006D33E3">
        <w:rPr>
          <w:rFonts w:ascii="Arial" w:hAnsi="Arial" w:cs="Arial"/>
          <w:sz w:val="20"/>
          <w:szCs w:val="20"/>
        </w:rPr>
        <w:t>on the team will pull</w:t>
      </w:r>
      <w:r w:rsidR="00BD077F" w:rsidRPr="00BD077F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D077F" w:rsidRPr="00BD077F">
        <w:rPr>
          <w:rFonts w:ascii="Arial" w:hAnsi="Arial" w:cs="Arial"/>
          <w:sz w:val="20"/>
          <w:szCs w:val="20"/>
        </w:rPr>
        <w:t>their</w:t>
      </w:r>
      <w:proofErr w:type="gramEnd"/>
      <w:r w:rsidR="00BD077F" w:rsidRPr="00BD077F">
        <w:rPr>
          <w:rFonts w:ascii="Arial" w:hAnsi="Arial" w:cs="Arial"/>
          <w:sz w:val="20"/>
          <w:szCs w:val="20"/>
        </w:rPr>
        <w:t xml:space="preserve"> weight. Often a </w:t>
      </w:r>
      <w:r w:rsidR="00D76A16">
        <w:rPr>
          <w:rFonts w:ascii="Arial" w:hAnsi="Arial" w:cs="Arial"/>
          <w:sz w:val="20"/>
          <w:szCs w:val="20"/>
        </w:rPr>
        <w:t>few</w:t>
      </w:r>
      <w:r w:rsidR="00BD077F" w:rsidRPr="00BD077F">
        <w:rPr>
          <w:rFonts w:ascii="Arial" w:hAnsi="Arial" w:cs="Arial"/>
          <w:sz w:val="20"/>
          <w:szCs w:val="20"/>
        </w:rPr>
        <w:t xml:space="preserve"> people at a time will</w:t>
      </w:r>
      <w:r>
        <w:rPr>
          <w:rFonts w:ascii="Arial" w:hAnsi="Arial" w:cs="Arial"/>
          <w:sz w:val="20"/>
          <w:szCs w:val="20"/>
        </w:rPr>
        <w:t xml:space="preserve"> do most of the heavy lifting (not unlike a middle school group project).</w:t>
      </w:r>
      <w:r w:rsidR="006D33E3">
        <w:rPr>
          <w:rFonts w:ascii="Arial" w:hAnsi="Arial" w:cs="Arial"/>
          <w:sz w:val="20"/>
          <w:szCs w:val="20"/>
        </w:rPr>
        <w:t xml:space="preserve"> </w:t>
      </w:r>
    </w:p>
    <w:p w14:paraId="4734F644" w14:textId="77777777" w:rsidR="00BD077F" w:rsidRPr="00326918" w:rsidRDefault="00BD077F" w:rsidP="00BD077F">
      <w:pPr>
        <w:ind w:left="720" w:hanging="720"/>
        <w:rPr>
          <w:rFonts w:ascii="Arial" w:hAnsi="Arial" w:cs="Arial"/>
          <w:sz w:val="16"/>
          <w:szCs w:val="16"/>
        </w:rPr>
      </w:pPr>
    </w:p>
    <w:p w14:paraId="55D87BDF" w14:textId="77777777" w:rsidR="00BD077F" w:rsidRPr="00BD077F" w:rsidRDefault="006D33E3" w:rsidP="006D33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Marshall agreed that r</w:t>
      </w:r>
      <w:r w:rsidR="00BD077F" w:rsidRPr="00BD077F">
        <w:rPr>
          <w:rFonts w:ascii="Arial" w:hAnsi="Arial" w:cs="Arial"/>
          <w:sz w:val="20"/>
          <w:szCs w:val="20"/>
        </w:rPr>
        <w:t xml:space="preserve">egularly scheduled meetings </w:t>
      </w:r>
      <w:r>
        <w:rPr>
          <w:rFonts w:ascii="Arial" w:hAnsi="Arial" w:cs="Arial"/>
          <w:sz w:val="20"/>
          <w:szCs w:val="20"/>
        </w:rPr>
        <w:t xml:space="preserve">are </w:t>
      </w:r>
      <w:r w:rsidR="00BD077F" w:rsidRPr="00BD077F">
        <w:rPr>
          <w:rFonts w:ascii="Arial" w:hAnsi="Arial" w:cs="Arial"/>
          <w:sz w:val="20"/>
          <w:szCs w:val="20"/>
        </w:rPr>
        <w:t>important</w:t>
      </w:r>
      <w:r>
        <w:rPr>
          <w:rFonts w:ascii="Arial" w:hAnsi="Arial" w:cs="Arial"/>
          <w:sz w:val="20"/>
          <w:szCs w:val="20"/>
        </w:rPr>
        <w:t xml:space="preserve"> in helping to build the team early on. You need both a </w:t>
      </w:r>
      <w:r w:rsidR="00BD077F" w:rsidRPr="00BD077F">
        <w:rPr>
          <w:rFonts w:ascii="Arial" w:hAnsi="Arial" w:cs="Arial"/>
          <w:sz w:val="20"/>
          <w:szCs w:val="20"/>
        </w:rPr>
        <w:t>strong vision and a little flexibility to take advantage of personnel/team chemistry. Start EARLY.</w:t>
      </w:r>
    </w:p>
    <w:p w14:paraId="6D150CCD" w14:textId="77777777" w:rsidR="00BD077F" w:rsidRPr="00326918" w:rsidRDefault="00BD077F" w:rsidP="00BD077F">
      <w:pPr>
        <w:ind w:left="720" w:hanging="720"/>
        <w:rPr>
          <w:rFonts w:ascii="Arial" w:hAnsi="Arial" w:cs="Arial"/>
          <w:sz w:val="16"/>
          <w:szCs w:val="16"/>
        </w:rPr>
      </w:pPr>
    </w:p>
    <w:p w14:paraId="5B98F8CD" w14:textId="77777777" w:rsidR="00BD077F" w:rsidRDefault="00FC6197" w:rsidP="006D33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Sedlak stated that </w:t>
      </w:r>
      <w:r w:rsidR="006D33E3">
        <w:rPr>
          <w:rFonts w:ascii="Arial" w:hAnsi="Arial" w:cs="Arial"/>
          <w:sz w:val="20"/>
          <w:szCs w:val="20"/>
        </w:rPr>
        <w:t>w</w:t>
      </w:r>
      <w:r w:rsidR="00BD077F" w:rsidRPr="00BD077F">
        <w:rPr>
          <w:rFonts w:ascii="Arial" w:hAnsi="Arial" w:cs="Arial"/>
          <w:sz w:val="20"/>
          <w:szCs w:val="20"/>
        </w:rPr>
        <w:t>eekly web meetings make sense. Different people</w:t>
      </w:r>
      <w:r>
        <w:rPr>
          <w:rFonts w:ascii="Arial" w:hAnsi="Arial" w:cs="Arial"/>
          <w:sz w:val="20"/>
          <w:szCs w:val="20"/>
        </w:rPr>
        <w:t xml:space="preserve"> will be involved differently</w:t>
      </w:r>
      <w:r w:rsidR="00BD077F" w:rsidRPr="00BD077F">
        <w:rPr>
          <w:rFonts w:ascii="Arial" w:hAnsi="Arial" w:cs="Arial"/>
          <w:sz w:val="20"/>
          <w:szCs w:val="20"/>
        </w:rPr>
        <w:t xml:space="preserve">. </w:t>
      </w:r>
      <w:r w:rsidR="006D33E3">
        <w:rPr>
          <w:rFonts w:ascii="Arial" w:hAnsi="Arial" w:cs="Arial"/>
          <w:sz w:val="20"/>
          <w:szCs w:val="20"/>
        </w:rPr>
        <w:t xml:space="preserve">There </w:t>
      </w:r>
      <w:r w:rsidR="00D76A16">
        <w:rPr>
          <w:rFonts w:ascii="Arial" w:hAnsi="Arial" w:cs="Arial"/>
          <w:sz w:val="20"/>
          <w:szCs w:val="20"/>
        </w:rPr>
        <w:t xml:space="preserve">are usually </w:t>
      </w:r>
      <w:r w:rsidR="006D33E3">
        <w:rPr>
          <w:rFonts w:ascii="Arial" w:hAnsi="Arial" w:cs="Arial"/>
          <w:sz w:val="20"/>
          <w:szCs w:val="20"/>
        </w:rPr>
        <w:t xml:space="preserve">one or two </w:t>
      </w:r>
      <w:r w:rsidR="00BD077F" w:rsidRPr="00BD077F">
        <w:rPr>
          <w:rFonts w:ascii="Arial" w:hAnsi="Arial" w:cs="Arial"/>
          <w:sz w:val="20"/>
          <w:szCs w:val="20"/>
        </w:rPr>
        <w:t>leads for eac</w:t>
      </w:r>
      <w:r w:rsidR="006D33E3">
        <w:rPr>
          <w:rFonts w:ascii="Arial" w:hAnsi="Arial" w:cs="Arial"/>
          <w:sz w:val="20"/>
          <w:szCs w:val="20"/>
        </w:rPr>
        <w:t xml:space="preserve">h campus on the core team, and many </w:t>
      </w:r>
      <w:r w:rsidR="00BD077F" w:rsidRPr="00BD077F">
        <w:rPr>
          <w:rFonts w:ascii="Arial" w:hAnsi="Arial" w:cs="Arial"/>
          <w:sz w:val="20"/>
          <w:szCs w:val="20"/>
        </w:rPr>
        <w:t xml:space="preserve">others in the broader orbit. </w:t>
      </w:r>
      <w:r w:rsidR="006D33E3">
        <w:rPr>
          <w:rFonts w:ascii="Arial" w:hAnsi="Arial" w:cs="Arial"/>
          <w:sz w:val="20"/>
          <w:szCs w:val="20"/>
        </w:rPr>
        <w:t xml:space="preserve">You need to get all hands into a room together at least once </w:t>
      </w:r>
      <w:r>
        <w:rPr>
          <w:rFonts w:ascii="Arial" w:hAnsi="Arial" w:cs="Arial"/>
          <w:sz w:val="20"/>
          <w:szCs w:val="20"/>
        </w:rPr>
        <w:t>during the planning process</w:t>
      </w:r>
      <w:r w:rsidR="006D33E3">
        <w:rPr>
          <w:rFonts w:ascii="Arial" w:hAnsi="Arial" w:cs="Arial"/>
          <w:sz w:val="20"/>
          <w:szCs w:val="20"/>
        </w:rPr>
        <w:t xml:space="preserve">, with </w:t>
      </w:r>
      <w:r w:rsidR="00BD077F" w:rsidRPr="00BD077F">
        <w:rPr>
          <w:rFonts w:ascii="Arial" w:hAnsi="Arial" w:cs="Arial"/>
          <w:sz w:val="20"/>
          <w:szCs w:val="20"/>
        </w:rPr>
        <w:t xml:space="preserve">ample </w:t>
      </w:r>
      <w:r w:rsidR="006D33E3">
        <w:rPr>
          <w:rFonts w:ascii="Arial" w:hAnsi="Arial" w:cs="Arial"/>
          <w:sz w:val="20"/>
          <w:szCs w:val="20"/>
        </w:rPr>
        <w:t xml:space="preserve">unstructured </w:t>
      </w:r>
      <w:r w:rsidR="00BD077F" w:rsidRPr="00BD077F">
        <w:rPr>
          <w:rFonts w:ascii="Arial" w:hAnsi="Arial" w:cs="Arial"/>
          <w:sz w:val="20"/>
          <w:szCs w:val="20"/>
        </w:rPr>
        <w:t>time to socialize and talk informally</w:t>
      </w:r>
      <w:r>
        <w:rPr>
          <w:rFonts w:ascii="Arial" w:hAnsi="Arial" w:cs="Arial"/>
          <w:sz w:val="20"/>
          <w:szCs w:val="20"/>
        </w:rPr>
        <w:t xml:space="preserve">; this </w:t>
      </w:r>
      <w:r w:rsidR="006D33E3">
        <w:rPr>
          <w:rFonts w:ascii="Arial" w:hAnsi="Arial" w:cs="Arial"/>
          <w:sz w:val="20"/>
          <w:szCs w:val="20"/>
        </w:rPr>
        <w:t xml:space="preserve">is crucial to building </w:t>
      </w:r>
      <w:r>
        <w:rPr>
          <w:rFonts w:ascii="Arial" w:hAnsi="Arial" w:cs="Arial"/>
          <w:sz w:val="20"/>
          <w:szCs w:val="20"/>
        </w:rPr>
        <w:t>the camaraderie essential for a successful center.</w:t>
      </w:r>
    </w:p>
    <w:p w14:paraId="168DB2B5" w14:textId="77777777" w:rsidR="006D33E3" w:rsidRPr="00285F70" w:rsidRDefault="006D33E3" w:rsidP="006D33E3">
      <w:pPr>
        <w:rPr>
          <w:rFonts w:ascii="Arial" w:hAnsi="Arial" w:cs="Arial"/>
          <w:sz w:val="16"/>
          <w:szCs w:val="16"/>
        </w:rPr>
      </w:pPr>
    </w:p>
    <w:p w14:paraId="550D8240" w14:textId="77777777" w:rsidR="00BD077F" w:rsidRDefault="00742CE8" w:rsidP="006D33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Marqusee stressed the importance of providing</w:t>
      </w:r>
      <w:r w:rsidR="006D33E3">
        <w:rPr>
          <w:rFonts w:ascii="Arial" w:hAnsi="Arial" w:cs="Arial"/>
          <w:sz w:val="20"/>
          <w:szCs w:val="20"/>
        </w:rPr>
        <w:t xml:space="preserve"> faculty </w:t>
      </w:r>
      <w:r>
        <w:rPr>
          <w:rFonts w:ascii="Arial" w:hAnsi="Arial" w:cs="Arial"/>
          <w:sz w:val="20"/>
          <w:szCs w:val="20"/>
        </w:rPr>
        <w:t xml:space="preserve">with </w:t>
      </w:r>
      <w:r w:rsidR="006D33E3">
        <w:rPr>
          <w:rFonts w:ascii="Arial" w:hAnsi="Arial" w:cs="Arial"/>
          <w:sz w:val="20"/>
          <w:szCs w:val="20"/>
        </w:rPr>
        <w:t>concrete rewards for being part of the center</w:t>
      </w:r>
      <w:r>
        <w:rPr>
          <w:rFonts w:ascii="Arial" w:hAnsi="Arial" w:cs="Arial"/>
          <w:sz w:val="20"/>
          <w:szCs w:val="20"/>
        </w:rPr>
        <w:t>. Funding one</w:t>
      </w:r>
      <w:r w:rsidR="006D33E3">
        <w:rPr>
          <w:rFonts w:ascii="Arial" w:hAnsi="Arial" w:cs="Arial"/>
          <w:sz w:val="20"/>
          <w:szCs w:val="20"/>
        </w:rPr>
        <w:t xml:space="preserve"> student per researcher</w:t>
      </w:r>
      <w:r>
        <w:rPr>
          <w:rFonts w:ascii="Arial" w:hAnsi="Arial" w:cs="Arial"/>
          <w:sz w:val="20"/>
          <w:szCs w:val="20"/>
        </w:rPr>
        <w:t xml:space="preserve"> </w:t>
      </w:r>
      <w:r w:rsidR="00120A7F">
        <w:rPr>
          <w:rFonts w:ascii="Arial" w:hAnsi="Arial" w:cs="Arial"/>
          <w:sz w:val="20"/>
          <w:szCs w:val="20"/>
        </w:rPr>
        <w:t>doesn’t provide center investigators with enough of an incentive to stay engaged.</w:t>
      </w:r>
    </w:p>
    <w:p w14:paraId="024AA972" w14:textId="77777777" w:rsidR="00742CE8" w:rsidRPr="00326918" w:rsidRDefault="00742CE8" w:rsidP="006D33E3">
      <w:pPr>
        <w:rPr>
          <w:rFonts w:ascii="Arial" w:hAnsi="Arial" w:cs="Arial"/>
          <w:sz w:val="16"/>
          <w:szCs w:val="16"/>
        </w:rPr>
      </w:pPr>
    </w:p>
    <w:p w14:paraId="055325E0" w14:textId="77777777" w:rsidR="00742CE8" w:rsidRPr="00BD077F" w:rsidRDefault="00742CE8" w:rsidP="006D33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Marqusee also pointed o</w:t>
      </w:r>
      <w:r w:rsidR="00D76A16">
        <w:rPr>
          <w:rFonts w:ascii="Arial" w:hAnsi="Arial" w:cs="Arial"/>
          <w:sz w:val="20"/>
          <w:szCs w:val="20"/>
        </w:rPr>
        <w:t xml:space="preserve">ut that centers </w:t>
      </w:r>
      <w:proofErr w:type="gramStart"/>
      <w:r w:rsidR="00D76A16">
        <w:rPr>
          <w:rFonts w:ascii="Arial" w:hAnsi="Arial" w:cs="Arial"/>
          <w:sz w:val="20"/>
          <w:szCs w:val="20"/>
        </w:rPr>
        <w:t>can</w:t>
      </w:r>
      <w:proofErr w:type="gramEnd"/>
      <w:r w:rsidR="00D76A16">
        <w:rPr>
          <w:rFonts w:ascii="Arial" w:hAnsi="Arial" w:cs="Arial"/>
          <w:sz w:val="20"/>
          <w:szCs w:val="20"/>
        </w:rPr>
        <w:t xml:space="preserve"> get too big, diluting their funding.</w:t>
      </w:r>
    </w:p>
    <w:p w14:paraId="61E0C357" w14:textId="77777777" w:rsidR="00BD077F" w:rsidRPr="00326918" w:rsidRDefault="00BD077F" w:rsidP="00BD077F">
      <w:pPr>
        <w:ind w:left="720" w:hanging="720"/>
        <w:rPr>
          <w:rFonts w:ascii="Arial" w:hAnsi="Arial" w:cs="Arial"/>
          <w:sz w:val="16"/>
          <w:szCs w:val="16"/>
        </w:rPr>
      </w:pPr>
    </w:p>
    <w:p w14:paraId="06B2BD96" w14:textId="77777777" w:rsidR="00BD077F" w:rsidRPr="00BD077F" w:rsidRDefault="006D33E3" w:rsidP="006D33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Marshall </w:t>
      </w:r>
      <w:r w:rsidR="00C7647B">
        <w:rPr>
          <w:rFonts w:ascii="Arial" w:hAnsi="Arial" w:cs="Arial"/>
          <w:sz w:val="20"/>
          <w:szCs w:val="20"/>
        </w:rPr>
        <w:t>indicated</w:t>
      </w:r>
      <w:r w:rsidR="00FC6197">
        <w:rPr>
          <w:rFonts w:ascii="Arial" w:hAnsi="Arial" w:cs="Arial"/>
          <w:sz w:val="20"/>
          <w:szCs w:val="20"/>
        </w:rPr>
        <w:t xml:space="preserve"> that</w:t>
      </w:r>
      <w:r w:rsidR="00C7647B">
        <w:rPr>
          <w:rFonts w:ascii="Arial" w:hAnsi="Arial" w:cs="Arial"/>
          <w:sz w:val="20"/>
          <w:szCs w:val="20"/>
        </w:rPr>
        <w:t xml:space="preserve"> it’</w:t>
      </w:r>
      <w:r w:rsidR="00FC6197"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z w:val="20"/>
          <w:szCs w:val="20"/>
        </w:rPr>
        <w:t>c</w:t>
      </w:r>
      <w:r w:rsidR="00BD077F" w:rsidRPr="00BD077F">
        <w:rPr>
          <w:rFonts w:ascii="Arial" w:hAnsi="Arial" w:cs="Arial"/>
          <w:sz w:val="20"/>
          <w:szCs w:val="20"/>
        </w:rPr>
        <w:t>ritical</w:t>
      </w:r>
      <w:r w:rsidR="00C7647B">
        <w:rPr>
          <w:rFonts w:ascii="Arial" w:hAnsi="Arial" w:cs="Arial"/>
          <w:sz w:val="20"/>
          <w:szCs w:val="20"/>
        </w:rPr>
        <w:t>ly important</w:t>
      </w:r>
      <w:r w:rsidR="00BD077F" w:rsidRPr="00BD077F">
        <w:rPr>
          <w:rFonts w:ascii="Arial" w:hAnsi="Arial" w:cs="Arial"/>
          <w:sz w:val="20"/>
          <w:szCs w:val="20"/>
        </w:rPr>
        <w:t xml:space="preserve"> to get </w:t>
      </w:r>
      <w:r>
        <w:rPr>
          <w:rFonts w:ascii="Arial" w:hAnsi="Arial" w:cs="Arial"/>
          <w:sz w:val="20"/>
          <w:szCs w:val="20"/>
        </w:rPr>
        <w:t xml:space="preserve">the </w:t>
      </w:r>
      <w:r w:rsidR="00BD077F" w:rsidRPr="00BD077F">
        <w:rPr>
          <w:rFonts w:ascii="Arial" w:hAnsi="Arial" w:cs="Arial"/>
          <w:sz w:val="20"/>
          <w:szCs w:val="20"/>
        </w:rPr>
        <w:t>core team right at</w:t>
      </w:r>
      <w:r w:rsidR="00742CE8">
        <w:rPr>
          <w:rFonts w:ascii="Arial" w:hAnsi="Arial" w:cs="Arial"/>
          <w:sz w:val="20"/>
          <w:szCs w:val="20"/>
        </w:rPr>
        <w:t xml:space="preserve"> the</w:t>
      </w:r>
      <w:r w:rsidR="00BD077F" w:rsidRPr="00BD077F">
        <w:rPr>
          <w:rFonts w:ascii="Arial" w:hAnsi="Arial" w:cs="Arial"/>
          <w:sz w:val="20"/>
          <w:szCs w:val="20"/>
        </w:rPr>
        <w:t xml:space="preserve"> very beginning. Early on, </w:t>
      </w:r>
      <w:r>
        <w:rPr>
          <w:rFonts w:ascii="Arial" w:hAnsi="Arial" w:cs="Arial"/>
          <w:sz w:val="20"/>
          <w:szCs w:val="20"/>
        </w:rPr>
        <w:t xml:space="preserve">the </w:t>
      </w:r>
      <w:r w:rsidR="00BD077F" w:rsidRPr="00BD077F">
        <w:rPr>
          <w:rFonts w:ascii="Arial" w:hAnsi="Arial" w:cs="Arial"/>
          <w:sz w:val="20"/>
          <w:szCs w:val="20"/>
        </w:rPr>
        <w:t xml:space="preserve">PI will </w:t>
      </w:r>
      <w:r>
        <w:rPr>
          <w:rFonts w:ascii="Arial" w:hAnsi="Arial" w:cs="Arial"/>
          <w:sz w:val="20"/>
          <w:szCs w:val="20"/>
        </w:rPr>
        <w:t xml:space="preserve">need to </w:t>
      </w:r>
      <w:r w:rsidR="00BD077F" w:rsidRPr="00BD077F">
        <w:rPr>
          <w:rFonts w:ascii="Arial" w:hAnsi="Arial" w:cs="Arial"/>
          <w:sz w:val="20"/>
          <w:szCs w:val="20"/>
        </w:rPr>
        <w:t xml:space="preserve">make executive decisions </w:t>
      </w:r>
      <w:r>
        <w:rPr>
          <w:rFonts w:ascii="Arial" w:hAnsi="Arial" w:cs="Arial"/>
          <w:sz w:val="20"/>
          <w:szCs w:val="20"/>
        </w:rPr>
        <w:t xml:space="preserve">about </w:t>
      </w:r>
      <w:r w:rsidR="00BD077F" w:rsidRPr="00BD077F">
        <w:rPr>
          <w:rFonts w:ascii="Arial" w:hAnsi="Arial" w:cs="Arial"/>
          <w:sz w:val="20"/>
          <w:szCs w:val="20"/>
        </w:rPr>
        <w:t>whom not to include. You</w:t>
      </w:r>
      <w:r>
        <w:rPr>
          <w:rFonts w:ascii="Arial" w:hAnsi="Arial" w:cs="Arial"/>
          <w:sz w:val="20"/>
          <w:szCs w:val="20"/>
        </w:rPr>
        <w:t>r center</w:t>
      </w:r>
      <w:r w:rsidR="00BD077F" w:rsidRPr="00BD077F">
        <w:rPr>
          <w:rFonts w:ascii="Arial" w:hAnsi="Arial" w:cs="Arial"/>
          <w:sz w:val="20"/>
          <w:szCs w:val="20"/>
        </w:rPr>
        <w:t xml:space="preserve"> will live and die by those decisions.</w:t>
      </w:r>
    </w:p>
    <w:p w14:paraId="121FD7A5" w14:textId="77777777" w:rsidR="00BD077F" w:rsidRPr="00326918" w:rsidRDefault="00BD077F" w:rsidP="00BD077F">
      <w:pPr>
        <w:ind w:left="720" w:hanging="720"/>
        <w:rPr>
          <w:rFonts w:ascii="Arial" w:hAnsi="Arial" w:cs="Arial"/>
          <w:sz w:val="16"/>
          <w:szCs w:val="16"/>
        </w:rPr>
      </w:pPr>
    </w:p>
    <w:p w14:paraId="6AA09899" w14:textId="77777777" w:rsidR="00BD077F" w:rsidRPr="00BD077F" w:rsidRDefault="006D33E3" w:rsidP="006D33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Ginsberg </w:t>
      </w:r>
      <w:r w:rsidR="00C7647B">
        <w:rPr>
          <w:rFonts w:ascii="Arial" w:hAnsi="Arial" w:cs="Arial"/>
          <w:sz w:val="20"/>
          <w:szCs w:val="20"/>
        </w:rPr>
        <w:t xml:space="preserve">emphasized </w:t>
      </w:r>
      <w:r w:rsidR="00FC6197">
        <w:rPr>
          <w:rFonts w:ascii="Arial" w:hAnsi="Arial" w:cs="Arial"/>
          <w:sz w:val="20"/>
          <w:szCs w:val="20"/>
        </w:rPr>
        <w:t xml:space="preserve">the importance of fostering </w:t>
      </w:r>
      <w:r w:rsidR="007973B0">
        <w:rPr>
          <w:rFonts w:ascii="Arial" w:hAnsi="Arial" w:cs="Arial"/>
          <w:sz w:val="20"/>
          <w:szCs w:val="20"/>
        </w:rPr>
        <w:t>the notion of “center</w:t>
      </w:r>
      <w:r>
        <w:rPr>
          <w:rFonts w:ascii="Arial" w:hAnsi="Arial" w:cs="Arial"/>
          <w:sz w:val="20"/>
          <w:szCs w:val="20"/>
        </w:rPr>
        <w:t>ness</w:t>
      </w:r>
      <w:r w:rsidR="00FC6197">
        <w:rPr>
          <w:rFonts w:ascii="Arial" w:hAnsi="Arial" w:cs="Arial"/>
          <w:sz w:val="20"/>
          <w:szCs w:val="20"/>
        </w:rPr>
        <w:t>,</w:t>
      </w:r>
      <w:r w:rsidR="00BD077F" w:rsidRPr="00BD077F">
        <w:rPr>
          <w:rFonts w:ascii="Arial" w:hAnsi="Arial" w:cs="Arial"/>
          <w:sz w:val="20"/>
          <w:szCs w:val="20"/>
        </w:rPr>
        <w:t xml:space="preserve">” </w:t>
      </w:r>
      <w:r>
        <w:rPr>
          <w:rFonts w:ascii="Arial" w:hAnsi="Arial" w:cs="Arial"/>
          <w:sz w:val="20"/>
          <w:szCs w:val="20"/>
        </w:rPr>
        <w:t xml:space="preserve">as </w:t>
      </w:r>
      <w:proofErr w:type="gramStart"/>
      <w:r w:rsidR="00FC6197">
        <w:rPr>
          <w:rFonts w:ascii="Arial" w:hAnsi="Arial" w:cs="Arial"/>
          <w:sz w:val="20"/>
          <w:szCs w:val="20"/>
        </w:rPr>
        <w:t xml:space="preserve">this </w:t>
      </w:r>
      <w:r>
        <w:rPr>
          <w:rFonts w:ascii="Arial" w:hAnsi="Arial" w:cs="Arial"/>
          <w:sz w:val="20"/>
          <w:szCs w:val="20"/>
        </w:rPr>
        <w:t>is c</w:t>
      </w:r>
      <w:r w:rsidR="00BD077F" w:rsidRPr="00BD077F">
        <w:rPr>
          <w:rFonts w:ascii="Arial" w:hAnsi="Arial" w:cs="Arial"/>
          <w:sz w:val="20"/>
          <w:szCs w:val="20"/>
        </w:rPr>
        <w:t>onstantly being evaluated by funders</w:t>
      </w:r>
      <w:proofErr w:type="gramEnd"/>
      <w:r w:rsidR="00BD077F" w:rsidRPr="00BD077F">
        <w:rPr>
          <w:rFonts w:ascii="Arial" w:hAnsi="Arial" w:cs="Arial"/>
          <w:sz w:val="20"/>
          <w:szCs w:val="20"/>
        </w:rPr>
        <w:t>. Everyone resists at first</w:t>
      </w:r>
      <w:r>
        <w:rPr>
          <w:rFonts w:ascii="Arial" w:hAnsi="Arial" w:cs="Arial"/>
          <w:sz w:val="20"/>
          <w:szCs w:val="20"/>
        </w:rPr>
        <w:t xml:space="preserve">, wanting </w:t>
      </w:r>
      <w:r w:rsidR="00BD077F" w:rsidRPr="00BD077F">
        <w:rPr>
          <w:rFonts w:ascii="Arial" w:hAnsi="Arial" w:cs="Arial"/>
          <w:sz w:val="20"/>
          <w:szCs w:val="20"/>
        </w:rPr>
        <w:t xml:space="preserve">to stay in the comfort zone of their individual research. </w:t>
      </w:r>
      <w:r>
        <w:rPr>
          <w:rFonts w:ascii="Arial" w:hAnsi="Arial" w:cs="Arial"/>
          <w:sz w:val="20"/>
          <w:szCs w:val="20"/>
        </w:rPr>
        <w:t xml:space="preserve">You will probably need </w:t>
      </w:r>
      <w:r w:rsidR="00BD077F" w:rsidRPr="00BD077F">
        <w:rPr>
          <w:rFonts w:ascii="Arial" w:hAnsi="Arial" w:cs="Arial"/>
          <w:sz w:val="20"/>
          <w:szCs w:val="20"/>
        </w:rPr>
        <w:t>incentives to mix and match</w:t>
      </w:r>
      <w:r>
        <w:rPr>
          <w:rFonts w:ascii="Arial" w:hAnsi="Arial" w:cs="Arial"/>
          <w:sz w:val="20"/>
          <w:szCs w:val="20"/>
        </w:rPr>
        <w:t xml:space="preserve">, including money, postdocs, and students. </w:t>
      </w:r>
    </w:p>
    <w:p w14:paraId="2E0B269C" w14:textId="77777777" w:rsidR="00BD077F" w:rsidRPr="00285F70" w:rsidRDefault="00BD077F" w:rsidP="00BD077F">
      <w:pPr>
        <w:ind w:left="720" w:hanging="720"/>
        <w:rPr>
          <w:rFonts w:ascii="Arial" w:hAnsi="Arial" w:cs="Arial"/>
          <w:sz w:val="16"/>
          <w:szCs w:val="16"/>
        </w:rPr>
      </w:pPr>
    </w:p>
    <w:p w14:paraId="7CD50044" w14:textId="77777777" w:rsidR="00BD077F" w:rsidRPr="00BD077F" w:rsidRDefault="006D33E3" w:rsidP="006D33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Sedlak </w:t>
      </w:r>
      <w:r w:rsidR="00FC6197">
        <w:rPr>
          <w:rFonts w:ascii="Arial" w:hAnsi="Arial" w:cs="Arial"/>
          <w:sz w:val="20"/>
          <w:szCs w:val="20"/>
        </w:rPr>
        <w:t xml:space="preserve">cautioned about </w:t>
      </w:r>
      <w:r>
        <w:rPr>
          <w:rFonts w:ascii="Arial" w:hAnsi="Arial" w:cs="Arial"/>
          <w:sz w:val="20"/>
          <w:szCs w:val="20"/>
        </w:rPr>
        <w:t xml:space="preserve">the temptation to look at a center as a series of </w:t>
      </w:r>
      <w:r w:rsidR="00BD077F" w:rsidRPr="00BD077F">
        <w:rPr>
          <w:rFonts w:ascii="Arial" w:hAnsi="Arial" w:cs="Arial"/>
          <w:sz w:val="20"/>
          <w:szCs w:val="20"/>
        </w:rPr>
        <w:t>mini</w:t>
      </w:r>
      <w:r>
        <w:rPr>
          <w:rFonts w:ascii="Arial" w:hAnsi="Arial" w:cs="Arial"/>
          <w:sz w:val="20"/>
          <w:szCs w:val="20"/>
        </w:rPr>
        <w:t xml:space="preserve"> research </w:t>
      </w:r>
      <w:r w:rsidR="00BD077F" w:rsidRPr="00BD077F">
        <w:rPr>
          <w:rFonts w:ascii="Arial" w:hAnsi="Arial" w:cs="Arial"/>
          <w:sz w:val="20"/>
          <w:szCs w:val="20"/>
        </w:rPr>
        <w:t xml:space="preserve">grants. </w:t>
      </w:r>
      <w:r>
        <w:rPr>
          <w:rFonts w:ascii="Arial" w:hAnsi="Arial" w:cs="Arial"/>
          <w:sz w:val="20"/>
          <w:szCs w:val="20"/>
        </w:rPr>
        <w:t xml:space="preserve">This is disastrous for cohesion and can cause a center to fail or, even more likely, prevent it from being funded. </w:t>
      </w:r>
      <w:r w:rsidR="00BD077F" w:rsidRPr="00BD077F">
        <w:rPr>
          <w:rFonts w:ascii="Arial" w:hAnsi="Arial" w:cs="Arial"/>
          <w:sz w:val="20"/>
          <w:szCs w:val="20"/>
        </w:rPr>
        <w:t xml:space="preserve">Centers are </w:t>
      </w:r>
      <w:r>
        <w:rPr>
          <w:rFonts w:ascii="Arial" w:hAnsi="Arial" w:cs="Arial"/>
          <w:sz w:val="20"/>
          <w:szCs w:val="20"/>
        </w:rPr>
        <w:t xml:space="preserve">a </w:t>
      </w:r>
      <w:r w:rsidR="00BD077F" w:rsidRPr="00BD077F">
        <w:rPr>
          <w:rFonts w:ascii="Arial" w:hAnsi="Arial" w:cs="Arial"/>
          <w:sz w:val="20"/>
          <w:szCs w:val="20"/>
        </w:rPr>
        <w:t>top down</w:t>
      </w:r>
      <w:r>
        <w:rPr>
          <w:rFonts w:ascii="Arial" w:hAnsi="Arial" w:cs="Arial"/>
          <w:sz w:val="20"/>
          <w:szCs w:val="20"/>
        </w:rPr>
        <w:t xml:space="preserve"> mechanism</w:t>
      </w:r>
      <w:r w:rsidR="00FC6197">
        <w:rPr>
          <w:rFonts w:ascii="Arial" w:hAnsi="Arial" w:cs="Arial"/>
          <w:sz w:val="20"/>
          <w:szCs w:val="20"/>
        </w:rPr>
        <w:t xml:space="preserve"> in many ways</w:t>
      </w:r>
      <w:r w:rsidR="00BD077F" w:rsidRPr="00BD077F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Their l</w:t>
      </w:r>
      <w:r w:rsidR="00BD077F" w:rsidRPr="00BD077F">
        <w:rPr>
          <w:rFonts w:ascii="Arial" w:hAnsi="Arial" w:cs="Arial"/>
          <w:sz w:val="20"/>
          <w:szCs w:val="20"/>
        </w:rPr>
        <w:t xml:space="preserve">eadership </w:t>
      </w:r>
      <w:r>
        <w:rPr>
          <w:rFonts w:ascii="Arial" w:hAnsi="Arial" w:cs="Arial"/>
          <w:sz w:val="20"/>
          <w:szCs w:val="20"/>
        </w:rPr>
        <w:t xml:space="preserve">is </w:t>
      </w:r>
      <w:r w:rsidR="00BD077F" w:rsidRPr="00BD077F">
        <w:rPr>
          <w:rFonts w:ascii="Arial" w:hAnsi="Arial" w:cs="Arial"/>
          <w:sz w:val="20"/>
          <w:szCs w:val="20"/>
        </w:rPr>
        <w:t xml:space="preserve">most effective when </w:t>
      </w:r>
      <w:r>
        <w:rPr>
          <w:rFonts w:ascii="Arial" w:hAnsi="Arial" w:cs="Arial"/>
          <w:sz w:val="20"/>
          <w:szCs w:val="20"/>
        </w:rPr>
        <w:t xml:space="preserve">it makes a committed effort to </w:t>
      </w:r>
      <w:r w:rsidR="00BD077F" w:rsidRPr="00BD077F">
        <w:rPr>
          <w:rFonts w:ascii="Arial" w:hAnsi="Arial" w:cs="Arial"/>
          <w:sz w:val="20"/>
          <w:szCs w:val="20"/>
        </w:rPr>
        <w:t>direct funding to those w</w:t>
      </w:r>
      <w:r w:rsidR="00FC6197">
        <w:rPr>
          <w:rFonts w:ascii="Arial" w:hAnsi="Arial" w:cs="Arial"/>
          <w:sz w:val="20"/>
          <w:szCs w:val="20"/>
        </w:rPr>
        <w:t>ho support the</w:t>
      </w:r>
      <w:r>
        <w:rPr>
          <w:rFonts w:ascii="Arial" w:hAnsi="Arial" w:cs="Arial"/>
          <w:sz w:val="20"/>
          <w:szCs w:val="20"/>
        </w:rPr>
        <w:t xml:space="preserve"> </w:t>
      </w:r>
      <w:r w:rsidR="00BD077F" w:rsidRPr="00BD077F">
        <w:rPr>
          <w:rFonts w:ascii="Arial" w:hAnsi="Arial" w:cs="Arial"/>
          <w:sz w:val="20"/>
          <w:szCs w:val="20"/>
        </w:rPr>
        <w:t xml:space="preserve">vision most intensively. </w:t>
      </w:r>
      <w:r>
        <w:rPr>
          <w:rFonts w:ascii="Arial" w:hAnsi="Arial" w:cs="Arial"/>
          <w:sz w:val="20"/>
          <w:szCs w:val="20"/>
        </w:rPr>
        <w:t>He suggests planning to g</w:t>
      </w:r>
      <w:r w:rsidR="00BD077F" w:rsidRPr="00BD077F">
        <w:rPr>
          <w:rFonts w:ascii="Arial" w:hAnsi="Arial" w:cs="Arial"/>
          <w:sz w:val="20"/>
          <w:szCs w:val="20"/>
        </w:rPr>
        <w:t xml:space="preserve">et rid of 5-10% of </w:t>
      </w:r>
      <w:r>
        <w:rPr>
          <w:rFonts w:ascii="Arial" w:hAnsi="Arial" w:cs="Arial"/>
          <w:sz w:val="20"/>
          <w:szCs w:val="20"/>
        </w:rPr>
        <w:t xml:space="preserve">the </w:t>
      </w:r>
      <w:r w:rsidR="00BD077F" w:rsidRPr="00BD077F">
        <w:rPr>
          <w:rFonts w:ascii="Arial" w:hAnsi="Arial" w:cs="Arial"/>
          <w:sz w:val="20"/>
          <w:szCs w:val="20"/>
        </w:rPr>
        <w:t>prog</w:t>
      </w:r>
      <w:r>
        <w:rPr>
          <w:rFonts w:ascii="Arial" w:hAnsi="Arial" w:cs="Arial"/>
          <w:sz w:val="20"/>
          <w:szCs w:val="20"/>
        </w:rPr>
        <w:t>rams or investigators every year or two. As they</w:t>
      </w:r>
      <w:r w:rsidR="00BD077F" w:rsidRPr="00BD077F">
        <w:rPr>
          <w:rFonts w:ascii="Arial" w:hAnsi="Arial" w:cs="Arial"/>
          <w:sz w:val="20"/>
          <w:szCs w:val="20"/>
        </w:rPr>
        <w:t xml:space="preserve"> rotate out, </w:t>
      </w:r>
      <w:r>
        <w:rPr>
          <w:rFonts w:ascii="Arial" w:hAnsi="Arial" w:cs="Arial"/>
          <w:sz w:val="20"/>
          <w:szCs w:val="20"/>
        </w:rPr>
        <w:t xml:space="preserve">you will have opportunities to </w:t>
      </w:r>
      <w:r w:rsidR="00BD077F" w:rsidRPr="00BD077F">
        <w:rPr>
          <w:rFonts w:ascii="Arial" w:hAnsi="Arial" w:cs="Arial"/>
          <w:sz w:val="20"/>
          <w:szCs w:val="20"/>
        </w:rPr>
        <w:t xml:space="preserve">bring in </w:t>
      </w:r>
      <w:r w:rsidR="00C7647B">
        <w:rPr>
          <w:rFonts w:ascii="Arial" w:hAnsi="Arial" w:cs="Arial"/>
          <w:sz w:val="20"/>
          <w:szCs w:val="20"/>
        </w:rPr>
        <w:t xml:space="preserve">enthusiastic </w:t>
      </w:r>
      <w:r w:rsidR="00BD077F" w:rsidRPr="00BD077F">
        <w:rPr>
          <w:rFonts w:ascii="Arial" w:hAnsi="Arial" w:cs="Arial"/>
          <w:sz w:val="20"/>
          <w:szCs w:val="20"/>
        </w:rPr>
        <w:t xml:space="preserve">new players </w:t>
      </w:r>
      <w:r w:rsidR="00FC6197">
        <w:rPr>
          <w:rFonts w:ascii="Arial" w:hAnsi="Arial" w:cs="Arial"/>
          <w:sz w:val="20"/>
          <w:szCs w:val="20"/>
        </w:rPr>
        <w:t xml:space="preserve">who are strongly committed </w:t>
      </w:r>
      <w:r w:rsidR="00BD077F" w:rsidRPr="00BD077F">
        <w:rPr>
          <w:rFonts w:ascii="Arial" w:hAnsi="Arial" w:cs="Arial"/>
          <w:sz w:val="20"/>
          <w:szCs w:val="20"/>
        </w:rPr>
        <w:t xml:space="preserve">to the vision. </w:t>
      </w:r>
      <w:r>
        <w:rPr>
          <w:rFonts w:ascii="Arial" w:hAnsi="Arial" w:cs="Arial"/>
          <w:sz w:val="20"/>
          <w:szCs w:val="20"/>
        </w:rPr>
        <w:t xml:space="preserve">Making these expectations clear from the start </w:t>
      </w:r>
      <w:r w:rsidR="00FC6197">
        <w:rPr>
          <w:rFonts w:ascii="Arial" w:hAnsi="Arial" w:cs="Arial"/>
          <w:sz w:val="20"/>
          <w:szCs w:val="20"/>
        </w:rPr>
        <w:t xml:space="preserve">will also help </w:t>
      </w:r>
      <w:r>
        <w:rPr>
          <w:rFonts w:ascii="Arial" w:hAnsi="Arial" w:cs="Arial"/>
          <w:sz w:val="20"/>
          <w:szCs w:val="20"/>
        </w:rPr>
        <w:t>participating researchers</w:t>
      </w:r>
      <w:r w:rsidR="00BD077F" w:rsidRPr="00BD07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take their </w:t>
      </w:r>
      <w:r w:rsidR="00FC6197">
        <w:rPr>
          <w:rFonts w:ascii="Arial" w:hAnsi="Arial" w:cs="Arial"/>
          <w:sz w:val="20"/>
          <w:szCs w:val="20"/>
        </w:rPr>
        <w:t xml:space="preserve">involvement </w:t>
      </w:r>
      <w:r w:rsidR="00BD077F" w:rsidRPr="00BD077F">
        <w:rPr>
          <w:rFonts w:ascii="Arial" w:hAnsi="Arial" w:cs="Arial"/>
          <w:sz w:val="20"/>
          <w:szCs w:val="20"/>
        </w:rPr>
        <w:t>more seriously.</w:t>
      </w:r>
    </w:p>
    <w:p w14:paraId="1278297E" w14:textId="77777777" w:rsidR="00BD077F" w:rsidRPr="00285F70" w:rsidRDefault="00BD077F" w:rsidP="00BD077F">
      <w:pPr>
        <w:ind w:left="720" w:hanging="720"/>
        <w:rPr>
          <w:rFonts w:ascii="Arial" w:hAnsi="Arial" w:cs="Arial"/>
          <w:sz w:val="16"/>
          <w:szCs w:val="16"/>
        </w:rPr>
      </w:pPr>
    </w:p>
    <w:p w14:paraId="26DC72C2" w14:textId="77777777" w:rsidR="00FC6197" w:rsidRDefault="006D33E3" w:rsidP="006D33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Marqusee noted there is often a rush </w:t>
      </w:r>
      <w:r w:rsidR="00120A7F">
        <w:rPr>
          <w:rFonts w:ascii="Arial" w:hAnsi="Arial" w:cs="Arial"/>
          <w:sz w:val="20"/>
          <w:szCs w:val="20"/>
        </w:rPr>
        <w:t>to bring in</w:t>
      </w:r>
      <w:r w:rsidR="00120A7F" w:rsidRPr="00BD077F">
        <w:rPr>
          <w:rFonts w:ascii="Arial" w:hAnsi="Arial" w:cs="Arial"/>
          <w:sz w:val="20"/>
          <w:szCs w:val="20"/>
        </w:rPr>
        <w:t xml:space="preserve"> </w:t>
      </w:r>
      <w:r w:rsidR="00120A7F">
        <w:rPr>
          <w:rFonts w:ascii="Arial" w:hAnsi="Arial" w:cs="Arial"/>
          <w:sz w:val="20"/>
          <w:szCs w:val="20"/>
        </w:rPr>
        <w:t xml:space="preserve">certain types of external partners (e.g., minority serving institutions, industry). It can be a mistake </w:t>
      </w:r>
      <w:r w:rsidR="00120A7F" w:rsidRPr="00BD077F">
        <w:rPr>
          <w:rFonts w:ascii="Arial" w:hAnsi="Arial" w:cs="Arial"/>
          <w:sz w:val="20"/>
          <w:szCs w:val="20"/>
        </w:rPr>
        <w:t xml:space="preserve">to add </w:t>
      </w:r>
      <w:r w:rsidR="00120A7F">
        <w:rPr>
          <w:rFonts w:ascii="Arial" w:hAnsi="Arial" w:cs="Arial"/>
          <w:sz w:val="20"/>
          <w:szCs w:val="20"/>
        </w:rPr>
        <w:t>a partner just because you have an</w:t>
      </w:r>
      <w:r w:rsidR="00120A7F" w:rsidRPr="00BD077F">
        <w:rPr>
          <w:rFonts w:ascii="Arial" w:hAnsi="Arial" w:cs="Arial"/>
          <w:sz w:val="20"/>
          <w:szCs w:val="20"/>
        </w:rPr>
        <w:t xml:space="preserve"> acquaintance</w:t>
      </w:r>
      <w:r w:rsidR="00120A7F">
        <w:rPr>
          <w:rFonts w:ascii="Arial" w:hAnsi="Arial" w:cs="Arial"/>
          <w:sz w:val="20"/>
          <w:szCs w:val="20"/>
        </w:rPr>
        <w:t xml:space="preserve"> in that organization</w:t>
      </w:r>
      <w:r w:rsidR="00120A7F" w:rsidRPr="00BD077F">
        <w:rPr>
          <w:rFonts w:ascii="Arial" w:hAnsi="Arial" w:cs="Arial"/>
          <w:sz w:val="20"/>
          <w:szCs w:val="20"/>
        </w:rPr>
        <w:t xml:space="preserve">. </w:t>
      </w:r>
      <w:r w:rsidR="00120A7F">
        <w:rPr>
          <w:rFonts w:ascii="Arial" w:hAnsi="Arial" w:cs="Arial"/>
          <w:sz w:val="20"/>
          <w:szCs w:val="20"/>
        </w:rPr>
        <w:t>You need to select partners carefully to ensure the right fit so that all parties benefit.</w:t>
      </w:r>
    </w:p>
    <w:p w14:paraId="722B47DA" w14:textId="77777777" w:rsidR="00FC6197" w:rsidRPr="00326918" w:rsidRDefault="00FC6197" w:rsidP="006D33E3">
      <w:pPr>
        <w:rPr>
          <w:rFonts w:ascii="Arial" w:hAnsi="Arial" w:cs="Arial"/>
          <w:sz w:val="16"/>
          <w:szCs w:val="16"/>
        </w:rPr>
      </w:pPr>
    </w:p>
    <w:p w14:paraId="01706C10" w14:textId="77777777" w:rsidR="00BD077F" w:rsidRPr="00BD077F" w:rsidRDefault="00FC6197" w:rsidP="006D33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Marqusee added that f</w:t>
      </w:r>
      <w:r w:rsidR="006D33E3">
        <w:rPr>
          <w:rFonts w:ascii="Arial" w:hAnsi="Arial" w:cs="Arial"/>
          <w:sz w:val="20"/>
          <w:szCs w:val="20"/>
        </w:rPr>
        <w:t>unders generally find it h</w:t>
      </w:r>
      <w:r w:rsidR="00BD077F" w:rsidRPr="00BD077F">
        <w:rPr>
          <w:rFonts w:ascii="Arial" w:hAnsi="Arial" w:cs="Arial"/>
          <w:sz w:val="20"/>
          <w:szCs w:val="20"/>
        </w:rPr>
        <w:t>ard to cr</w:t>
      </w:r>
      <w:r w:rsidR="006D33E3">
        <w:rPr>
          <w:rFonts w:ascii="Arial" w:hAnsi="Arial" w:cs="Arial"/>
          <w:sz w:val="20"/>
          <w:szCs w:val="20"/>
        </w:rPr>
        <w:t>itique the science in a center</w:t>
      </w:r>
      <w:r w:rsidR="00B27063">
        <w:rPr>
          <w:rFonts w:ascii="Arial" w:hAnsi="Arial" w:cs="Arial"/>
          <w:sz w:val="20"/>
          <w:szCs w:val="20"/>
        </w:rPr>
        <w:t>–</w:t>
      </w:r>
      <w:r w:rsidR="00BD077F" w:rsidRPr="00BD077F">
        <w:rPr>
          <w:rFonts w:ascii="Arial" w:hAnsi="Arial" w:cs="Arial"/>
          <w:sz w:val="20"/>
          <w:szCs w:val="20"/>
        </w:rPr>
        <w:t xml:space="preserve">if you’re being considered for a center, you </w:t>
      </w:r>
      <w:r w:rsidR="006D33E3">
        <w:rPr>
          <w:rFonts w:ascii="Arial" w:hAnsi="Arial" w:cs="Arial"/>
          <w:sz w:val="20"/>
          <w:szCs w:val="20"/>
        </w:rPr>
        <w:t xml:space="preserve">have established yourselves </w:t>
      </w:r>
      <w:r w:rsidR="00BD077F" w:rsidRPr="00BD077F">
        <w:rPr>
          <w:rFonts w:ascii="Arial" w:hAnsi="Arial" w:cs="Arial"/>
          <w:sz w:val="20"/>
          <w:szCs w:val="20"/>
        </w:rPr>
        <w:t>among the world experts</w:t>
      </w:r>
      <w:r w:rsidR="00B27063">
        <w:rPr>
          <w:rFonts w:ascii="Arial" w:hAnsi="Arial" w:cs="Arial"/>
          <w:sz w:val="20"/>
          <w:szCs w:val="20"/>
        </w:rPr>
        <w:t>–</w:t>
      </w:r>
      <w:r w:rsidR="006D33E3">
        <w:rPr>
          <w:rFonts w:ascii="Arial" w:hAnsi="Arial" w:cs="Arial"/>
          <w:sz w:val="20"/>
          <w:szCs w:val="20"/>
        </w:rPr>
        <w:t xml:space="preserve">but it’s easy for </w:t>
      </w:r>
      <w:r w:rsidR="00120A7F">
        <w:rPr>
          <w:rFonts w:ascii="Arial" w:hAnsi="Arial" w:cs="Arial"/>
          <w:sz w:val="20"/>
          <w:szCs w:val="20"/>
        </w:rPr>
        <w:t xml:space="preserve">them </w:t>
      </w:r>
      <w:r w:rsidR="00BD077F" w:rsidRPr="00BD077F">
        <w:rPr>
          <w:rFonts w:ascii="Arial" w:hAnsi="Arial" w:cs="Arial"/>
          <w:sz w:val="20"/>
          <w:szCs w:val="20"/>
        </w:rPr>
        <w:t>to scru</w:t>
      </w:r>
      <w:r w:rsidR="006D33E3">
        <w:rPr>
          <w:rFonts w:ascii="Arial" w:hAnsi="Arial" w:cs="Arial"/>
          <w:sz w:val="20"/>
          <w:szCs w:val="20"/>
        </w:rPr>
        <w:t>tinize and criticize education and</w:t>
      </w:r>
      <w:r w:rsidR="00BD077F" w:rsidRPr="00BD077F">
        <w:rPr>
          <w:rFonts w:ascii="Arial" w:hAnsi="Arial" w:cs="Arial"/>
          <w:sz w:val="20"/>
          <w:szCs w:val="20"/>
        </w:rPr>
        <w:t xml:space="preserve"> outreach</w:t>
      </w:r>
      <w:r w:rsidR="006D33E3">
        <w:rPr>
          <w:rFonts w:ascii="Arial" w:hAnsi="Arial" w:cs="Arial"/>
          <w:sz w:val="20"/>
          <w:szCs w:val="20"/>
        </w:rPr>
        <w:t xml:space="preserve"> activities</w:t>
      </w:r>
      <w:r w:rsidR="00BD077F" w:rsidRPr="00BD077F">
        <w:rPr>
          <w:rFonts w:ascii="Arial" w:hAnsi="Arial" w:cs="Arial"/>
          <w:sz w:val="20"/>
          <w:szCs w:val="20"/>
        </w:rPr>
        <w:t>, management plan</w:t>
      </w:r>
      <w:r w:rsidR="006D33E3">
        <w:rPr>
          <w:rFonts w:ascii="Arial" w:hAnsi="Arial" w:cs="Arial"/>
          <w:sz w:val="20"/>
          <w:szCs w:val="20"/>
        </w:rPr>
        <w:t>s</w:t>
      </w:r>
      <w:r w:rsidR="00BD077F" w:rsidRPr="00BD077F">
        <w:rPr>
          <w:rFonts w:ascii="Arial" w:hAnsi="Arial" w:cs="Arial"/>
          <w:sz w:val="20"/>
          <w:szCs w:val="20"/>
        </w:rPr>
        <w:t xml:space="preserve">, </w:t>
      </w:r>
      <w:r w:rsidR="006D33E3"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z w:val="20"/>
          <w:szCs w:val="20"/>
        </w:rPr>
        <w:t>other such components.</w:t>
      </w:r>
    </w:p>
    <w:p w14:paraId="50EE4AA6" w14:textId="77777777" w:rsidR="00BD077F" w:rsidRPr="00326918" w:rsidRDefault="00BD077F" w:rsidP="00BD077F">
      <w:pPr>
        <w:ind w:left="720" w:hanging="720"/>
        <w:rPr>
          <w:rFonts w:ascii="Arial" w:hAnsi="Arial" w:cs="Arial"/>
          <w:sz w:val="16"/>
          <w:szCs w:val="16"/>
        </w:rPr>
      </w:pPr>
    </w:p>
    <w:p w14:paraId="60B29BEB" w14:textId="77777777" w:rsidR="00BD077F" w:rsidRPr="00BD077F" w:rsidRDefault="00742CE8" w:rsidP="006D33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Marshall </w:t>
      </w:r>
      <w:r w:rsidR="00FC6197">
        <w:rPr>
          <w:rFonts w:ascii="Arial" w:hAnsi="Arial" w:cs="Arial"/>
          <w:sz w:val="20"/>
          <w:szCs w:val="20"/>
        </w:rPr>
        <w:t xml:space="preserve">stated </w:t>
      </w:r>
      <w:r w:rsidR="006D33E3">
        <w:rPr>
          <w:rFonts w:ascii="Arial" w:hAnsi="Arial" w:cs="Arial"/>
          <w:sz w:val="20"/>
          <w:szCs w:val="20"/>
        </w:rPr>
        <w:t xml:space="preserve">that it </w:t>
      </w:r>
      <w:r w:rsidR="00FC6197">
        <w:rPr>
          <w:rFonts w:ascii="Arial" w:hAnsi="Arial" w:cs="Arial"/>
          <w:sz w:val="20"/>
          <w:szCs w:val="20"/>
        </w:rPr>
        <w:t xml:space="preserve">all </w:t>
      </w:r>
      <w:r w:rsidR="006D33E3">
        <w:rPr>
          <w:rFonts w:ascii="Arial" w:hAnsi="Arial" w:cs="Arial"/>
          <w:sz w:val="20"/>
          <w:szCs w:val="20"/>
        </w:rPr>
        <w:t xml:space="preserve">comes down to deciding how you will pick key players. </w:t>
      </w:r>
      <w:r w:rsidR="00BD077F" w:rsidRPr="00BD077F">
        <w:rPr>
          <w:rFonts w:ascii="Arial" w:hAnsi="Arial" w:cs="Arial"/>
          <w:sz w:val="20"/>
          <w:szCs w:val="20"/>
        </w:rPr>
        <w:t xml:space="preserve">What is </w:t>
      </w:r>
      <w:r w:rsidR="006D33E3">
        <w:rPr>
          <w:rFonts w:ascii="Arial" w:hAnsi="Arial" w:cs="Arial"/>
          <w:sz w:val="20"/>
          <w:szCs w:val="20"/>
        </w:rPr>
        <w:t xml:space="preserve">the </w:t>
      </w:r>
      <w:r w:rsidR="00BD077F" w:rsidRPr="00BD077F">
        <w:rPr>
          <w:rFonts w:ascii="Arial" w:hAnsi="Arial" w:cs="Arial"/>
          <w:sz w:val="20"/>
          <w:szCs w:val="20"/>
        </w:rPr>
        <w:t>ideal profile for pe</w:t>
      </w:r>
      <w:r w:rsidR="006D33E3">
        <w:rPr>
          <w:rFonts w:ascii="Arial" w:hAnsi="Arial" w:cs="Arial"/>
          <w:sz w:val="20"/>
          <w:szCs w:val="20"/>
        </w:rPr>
        <w:t>ople critical to center success?</w:t>
      </w:r>
      <w:r w:rsidR="00BD077F" w:rsidRPr="00BD077F">
        <w:rPr>
          <w:rFonts w:ascii="Arial" w:hAnsi="Arial" w:cs="Arial"/>
          <w:sz w:val="20"/>
          <w:szCs w:val="20"/>
        </w:rPr>
        <w:t xml:space="preserve"> You </w:t>
      </w:r>
      <w:r w:rsidR="00FC6197">
        <w:rPr>
          <w:rFonts w:ascii="Arial" w:hAnsi="Arial" w:cs="Arial"/>
          <w:sz w:val="20"/>
          <w:szCs w:val="20"/>
        </w:rPr>
        <w:t xml:space="preserve">will </w:t>
      </w:r>
      <w:r w:rsidR="00BD077F" w:rsidRPr="00BD077F">
        <w:rPr>
          <w:rFonts w:ascii="Arial" w:hAnsi="Arial" w:cs="Arial"/>
          <w:sz w:val="20"/>
          <w:szCs w:val="20"/>
        </w:rPr>
        <w:t xml:space="preserve">know it when you see it. Be aware </w:t>
      </w:r>
      <w:r w:rsidR="006D33E3">
        <w:rPr>
          <w:rFonts w:ascii="Arial" w:hAnsi="Arial" w:cs="Arial"/>
          <w:sz w:val="20"/>
          <w:szCs w:val="20"/>
        </w:rPr>
        <w:t xml:space="preserve">of this </w:t>
      </w:r>
      <w:r w:rsidR="00BD077F" w:rsidRPr="00BD077F">
        <w:rPr>
          <w:rFonts w:ascii="Arial" w:hAnsi="Arial" w:cs="Arial"/>
          <w:sz w:val="20"/>
          <w:szCs w:val="20"/>
        </w:rPr>
        <w:t>in al</w:t>
      </w:r>
      <w:r w:rsidR="006D33E3">
        <w:rPr>
          <w:rFonts w:ascii="Arial" w:hAnsi="Arial" w:cs="Arial"/>
          <w:sz w:val="20"/>
          <w:szCs w:val="20"/>
        </w:rPr>
        <w:t>l dealings with your colleagues, well in advance of even applying (or thinking of applying) for a center.</w:t>
      </w:r>
    </w:p>
    <w:p w14:paraId="3F1474F7" w14:textId="77777777" w:rsidR="00BD077F" w:rsidRPr="00326918" w:rsidRDefault="00BD077F" w:rsidP="00BD077F">
      <w:pPr>
        <w:ind w:left="720" w:hanging="720"/>
        <w:rPr>
          <w:rFonts w:ascii="Arial" w:hAnsi="Arial" w:cs="Arial"/>
          <w:sz w:val="16"/>
          <w:szCs w:val="16"/>
        </w:rPr>
      </w:pPr>
    </w:p>
    <w:p w14:paraId="0ED80578" w14:textId="77777777" w:rsidR="006D33E3" w:rsidRDefault="006D33E3" w:rsidP="00BD077F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Marqusee cautioned against</w:t>
      </w:r>
      <w:r w:rsidR="00FC6197">
        <w:rPr>
          <w:rFonts w:ascii="Arial" w:hAnsi="Arial" w:cs="Arial"/>
          <w:sz w:val="20"/>
          <w:szCs w:val="20"/>
        </w:rPr>
        <w:t xml:space="preserve"> being afraid to change things that </w:t>
      </w:r>
      <w:r>
        <w:rPr>
          <w:rFonts w:ascii="Arial" w:hAnsi="Arial" w:cs="Arial"/>
          <w:sz w:val="20"/>
          <w:szCs w:val="20"/>
        </w:rPr>
        <w:t>aren’t working.</w:t>
      </w:r>
    </w:p>
    <w:p w14:paraId="279ED520" w14:textId="77777777" w:rsidR="006F3AD3" w:rsidRDefault="006F3AD3" w:rsidP="00BD077F">
      <w:pPr>
        <w:ind w:left="720" w:hanging="720"/>
        <w:rPr>
          <w:rFonts w:ascii="Arial" w:hAnsi="Arial" w:cs="Arial"/>
          <w:sz w:val="20"/>
          <w:szCs w:val="20"/>
        </w:rPr>
      </w:pPr>
    </w:p>
    <w:p w14:paraId="105688FD" w14:textId="2A9AFC36" w:rsidR="00BD077F" w:rsidRPr="00285F70" w:rsidRDefault="006F3AD3" w:rsidP="006D33E3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Q: </w:t>
      </w:r>
      <w:r w:rsidR="006D33E3" w:rsidRPr="00285F70">
        <w:rPr>
          <w:rFonts w:ascii="Arial" w:hAnsi="Arial" w:cs="Arial"/>
          <w:b/>
          <w:i/>
          <w:sz w:val="20"/>
          <w:szCs w:val="20"/>
        </w:rPr>
        <w:t xml:space="preserve"> Building in flexibility and </w:t>
      </w:r>
      <w:r w:rsidR="00FC6197" w:rsidRPr="00285F70">
        <w:rPr>
          <w:rFonts w:ascii="Arial" w:hAnsi="Arial" w:cs="Arial"/>
          <w:b/>
          <w:i/>
          <w:sz w:val="20"/>
          <w:szCs w:val="20"/>
        </w:rPr>
        <w:t>nimbleness</w:t>
      </w:r>
      <w:r w:rsidR="00BD077F" w:rsidRPr="00285F70">
        <w:rPr>
          <w:rFonts w:ascii="Arial" w:hAnsi="Arial" w:cs="Arial"/>
          <w:b/>
          <w:i/>
          <w:sz w:val="20"/>
          <w:szCs w:val="20"/>
        </w:rPr>
        <w:t xml:space="preserve"> </w:t>
      </w:r>
      <w:r w:rsidR="006D33E3" w:rsidRPr="00285F70">
        <w:rPr>
          <w:rFonts w:ascii="Arial" w:hAnsi="Arial" w:cs="Arial"/>
          <w:b/>
          <w:i/>
          <w:sz w:val="20"/>
          <w:szCs w:val="20"/>
        </w:rPr>
        <w:t>and allowing for course corrections: t</w:t>
      </w:r>
      <w:r w:rsidR="00BD077F" w:rsidRPr="00285F70">
        <w:rPr>
          <w:rFonts w:ascii="Arial" w:hAnsi="Arial" w:cs="Arial"/>
          <w:b/>
          <w:i/>
          <w:sz w:val="20"/>
          <w:szCs w:val="20"/>
        </w:rPr>
        <w:t>hes</w:t>
      </w:r>
      <w:r w:rsidR="006D33E3" w:rsidRPr="00285F70">
        <w:rPr>
          <w:rFonts w:ascii="Arial" w:hAnsi="Arial" w:cs="Arial"/>
          <w:b/>
          <w:i/>
          <w:sz w:val="20"/>
          <w:szCs w:val="20"/>
        </w:rPr>
        <w:t>e are important concepts to funders. How do you achieve these qualities in a center</w:t>
      </w:r>
      <w:r w:rsidR="00BD077F" w:rsidRPr="00285F70">
        <w:rPr>
          <w:rFonts w:ascii="Arial" w:hAnsi="Arial" w:cs="Arial"/>
          <w:b/>
          <w:i/>
          <w:sz w:val="20"/>
          <w:szCs w:val="20"/>
        </w:rPr>
        <w:t>?</w:t>
      </w:r>
    </w:p>
    <w:p w14:paraId="62D214D2" w14:textId="77777777" w:rsidR="00742CE8" w:rsidRPr="006D33E3" w:rsidRDefault="00742CE8" w:rsidP="006D33E3">
      <w:pPr>
        <w:rPr>
          <w:rFonts w:ascii="Arial" w:hAnsi="Arial" w:cs="Arial"/>
          <w:i/>
          <w:sz w:val="20"/>
          <w:szCs w:val="20"/>
        </w:rPr>
      </w:pPr>
    </w:p>
    <w:p w14:paraId="30759DFF" w14:textId="77777777" w:rsidR="00BD077F" w:rsidRPr="00BD077F" w:rsidRDefault="006D33E3" w:rsidP="006D33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Sedlak </w:t>
      </w:r>
      <w:r w:rsidR="00FC6197">
        <w:rPr>
          <w:rFonts w:ascii="Arial" w:hAnsi="Arial" w:cs="Arial"/>
          <w:sz w:val="20"/>
          <w:szCs w:val="20"/>
        </w:rPr>
        <w:t xml:space="preserve">highlighted the importance of </w:t>
      </w:r>
      <w:r w:rsidR="00A22B6D">
        <w:rPr>
          <w:rFonts w:ascii="Arial" w:hAnsi="Arial" w:cs="Arial"/>
          <w:sz w:val="20"/>
          <w:szCs w:val="20"/>
        </w:rPr>
        <w:t xml:space="preserve">regularly </w:t>
      </w:r>
      <w:r w:rsidR="00C7647B">
        <w:rPr>
          <w:rFonts w:ascii="Arial" w:hAnsi="Arial" w:cs="Arial"/>
          <w:sz w:val="20"/>
          <w:szCs w:val="20"/>
        </w:rPr>
        <w:t xml:space="preserve">analyzing </w:t>
      </w:r>
      <w:r>
        <w:rPr>
          <w:rFonts w:ascii="Arial" w:hAnsi="Arial" w:cs="Arial"/>
          <w:sz w:val="20"/>
          <w:szCs w:val="20"/>
        </w:rPr>
        <w:t xml:space="preserve">your </w:t>
      </w:r>
      <w:r w:rsidR="00BD077F" w:rsidRPr="00BD077F">
        <w:rPr>
          <w:rFonts w:ascii="Arial" w:hAnsi="Arial" w:cs="Arial"/>
          <w:sz w:val="20"/>
          <w:szCs w:val="20"/>
        </w:rPr>
        <w:t>strategic plan</w:t>
      </w:r>
      <w:r w:rsidR="00120A7F">
        <w:rPr>
          <w:rFonts w:ascii="Arial" w:hAnsi="Arial" w:cs="Arial"/>
          <w:sz w:val="20"/>
          <w:szCs w:val="20"/>
        </w:rPr>
        <w:t>,</w:t>
      </w:r>
      <w:r w:rsidR="00C7647B">
        <w:rPr>
          <w:rFonts w:ascii="Arial" w:hAnsi="Arial" w:cs="Arial"/>
          <w:sz w:val="20"/>
          <w:szCs w:val="20"/>
        </w:rPr>
        <w:t xml:space="preserve"> revising it </w:t>
      </w:r>
      <w:r w:rsidR="00120A7F">
        <w:rPr>
          <w:rFonts w:ascii="Arial" w:hAnsi="Arial" w:cs="Arial"/>
          <w:sz w:val="20"/>
          <w:szCs w:val="20"/>
        </w:rPr>
        <w:t xml:space="preserve">if necessary and making </w:t>
      </w:r>
      <w:r w:rsidR="00BD077F" w:rsidRPr="00BD077F">
        <w:rPr>
          <w:rFonts w:ascii="Arial" w:hAnsi="Arial" w:cs="Arial"/>
          <w:sz w:val="20"/>
          <w:szCs w:val="20"/>
        </w:rPr>
        <w:t>course corrections</w:t>
      </w:r>
      <w:r w:rsidR="00C7647B">
        <w:rPr>
          <w:rFonts w:ascii="Arial" w:hAnsi="Arial" w:cs="Arial"/>
          <w:sz w:val="20"/>
          <w:szCs w:val="20"/>
        </w:rPr>
        <w:t xml:space="preserve"> annually</w:t>
      </w:r>
      <w:r w:rsidR="00BD077F" w:rsidRPr="00BD077F">
        <w:rPr>
          <w:rFonts w:ascii="Arial" w:hAnsi="Arial" w:cs="Arial"/>
          <w:sz w:val="20"/>
          <w:szCs w:val="20"/>
        </w:rPr>
        <w:t xml:space="preserve">. </w:t>
      </w:r>
      <w:r w:rsidR="00FC6197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enter-specific dynamics </w:t>
      </w:r>
      <w:r w:rsidR="00120A7F">
        <w:rPr>
          <w:rFonts w:ascii="Arial" w:hAnsi="Arial" w:cs="Arial"/>
          <w:sz w:val="20"/>
          <w:szCs w:val="20"/>
        </w:rPr>
        <w:t>may come into play. The center d</w:t>
      </w:r>
      <w:r>
        <w:rPr>
          <w:rFonts w:ascii="Arial" w:hAnsi="Arial" w:cs="Arial"/>
          <w:sz w:val="20"/>
          <w:szCs w:val="20"/>
        </w:rPr>
        <w:t xml:space="preserve">irector typically plays </w:t>
      </w:r>
      <w:r w:rsidR="00BD077F" w:rsidRPr="00BD077F">
        <w:rPr>
          <w:rFonts w:ascii="Arial" w:hAnsi="Arial" w:cs="Arial"/>
          <w:sz w:val="20"/>
          <w:szCs w:val="20"/>
        </w:rPr>
        <w:t>the role of the nice, friendly c</w:t>
      </w:r>
      <w:r w:rsidR="00C7647B">
        <w:rPr>
          <w:rFonts w:ascii="Arial" w:hAnsi="Arial" w:cs="Arial"/>
          <w:sz w:val="20"/>
          <w:szCs w:val="20"/>
        </w:rPr>
        <w:t>onvene</w:t>
      </w:r>
      <w:r w:rsidR="00BD077F" w:rsidRPr="00BD077F">
        <w:rPr>
          <w:rFonts w:ascii="Arial" w:hAnsi="Arial" w:cs="Arial"/>
          <w:sz w:val="20"/>
          <w:szCs w:val="20"/>
        </w:rPr>
        <w:t>r, bring</w:t>
      </w:r>
      <w:r w:rsidR="00C7647B">
        <w:rPr>
          <w:rFonts w:ascii="Arial" w:hAnsi="Arial" w:cs="Arial"/>
          <w:sz w:val="20"/>
          <w:szCs w:val="20"/>
        </w:rPr>
        <w:t>ing everyone</w:t>
      </w:r>
      <w:r>
        <w:rPr>
          <w:rFonts w:ascii="Arial" w:hAnsi="Arial" w:cs="Arial"/>
          <w:sz w:val="20"/>
          <w:szCs w:val="20"/>
        </w:rPr>
        <w:t xml:space="preserve"> together to collaborate in harmony</w:t>
      </w:r>
      <w:r w:rsidR="00BD077F" w:rsidRPr="00BD077F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More often than not, the </w:t>
      </w:r>
      <w:r w:rsidR="00BE6BD8">
        <w:rPr>
          <w:rFonts w:ascii="Arial" w:hAnsi="Arial" w:cs="Arial"/>
          <w:sz w:val="20"/>
          <w:szCs w:val="20"/>
        </w:rPr>
        <w:t>deputy d</w:t>
      </w:r>
      <w:r w:rsidR="00BD077F" w:rsidRPr="00BD077F">
        <w:rPr>
          <w:rFonts w:ascii="Arial" w:hAnsi="Arial" w:cs="Arial"/>
          <w:sz w:val="20"/>
          <w:szCs w:val="20"/>
        </w:rPr>
        <w:t xml:space="preserve">irector </w:t>
      </w:r>
      <w:r>
        <w:rPr>
          <w:rFonts w:ascii="Arial" w:hAnsi="Arial" w:cs="Arial"/>
          <w:sz w:val="20"/>
          <w:szCs w:val="20"/>
        </w:rPr>
        <w:t xml:space="preserve">or another member of the leadership team will play the “Dick Cheney” role. You need someone good at playing the heavy to help make the hard decisions. </w:t>
      </w:r>
      <w:r w:rsidR="00BD077F" w:rsidRPr="00BD077F">
        <w:rPr>
          <w:rFonts w:ascii="Arial" w:hAnsi="Arial" w:cs="Arial"/>
          <w:sz w:val="20"/>
          <w:szCs w:val="20"/>
        </w:rPr>
        <w:t xml:space="preserve">Consider </w:t>
      </w:r>
      <w:r>
        <w:rPr>
          <w:rFonts w:ascii="Arial" w:hAnsi="Arial" w:cs="Arial"/>
          <w:sz w:val="20"/>
          <w:szCs w:val="20"/>
        </w:rPr>
        <w:t xml:space="preserve">in advance </w:t>
      </w:r>
      <w:r w:rsidR="00C7647B">
        <w:rPr>
          <w:rFonts w:ascii="Arial" w:hAnsi="Arial" w:cs="Arial"/>
          <w:sz w:val="20"/>
          <w:szCs w:val="20"/>
        </w:rPr>
        <w:t>how you’</w:t>
      </w:r>
      <w:r w:rsidR="00BD077F" w:rsidRPr="00BD077F">
        <w:rPr>
          <w:rFonts w:ascii="Arial" w:hAnsi="Arial" w:cs="Arial"/>
          <w:sz w:val="20"/>
          <w:szCs w:val="20"/>
        </w:rPr>
        <w:t xml:space="preserve">ll handle tough decisions. </w:t>
      </w:r>
      <w:proofErr w:type="gramStart"/>
      <w:r w:rsidR="00BD077F" w:rsidRPr="00BD077F">
        <w:rPr>
          <w:rFonts w:ascii="Arial" w:hAnsi="Arial" w:cs="Arial"/>
          <w:sz w:val="20"/>
          <w:szCs w:val="20"/>
        </w:rPr>
        <w:t>By executive committee?</w:t>
      </w:r>
      <w:proofErr w:type="gramEnd"/>
      <w:r w:rsidR="00BD077F" w:rsidRPr="00BD077F">
        <w:rPr>
          <w:rFonts w:ascii="Arial" w:hAnsi="Arial" w:cs="Arial"/>
          <w:sz w:val="20"/>
          <w:szCs w:val="20"/>
        </w:rPr>
        <w:t xml:space="preserve"> Advisory group? </w:t>
      </w:r>
      <w:r>
        <w:rPr>
          <w:rFonts w:ascii="Arial" w:hAnsi="Arial" w:cs="Arial"/>
          <w:sz w:val="20"/>
          <w:szCs w:val="20"/>
        </w:rPr>
        <w:t xml:space="preserve">You need someone </w:t>
      </w:r>
      <w:r w:rsidR="00BD077F" w:rsidRPr="00BD077F">
        <w:rPr>
          <w:rFonts w:ascii="Arial" w:hAnsi="Arial" w:cs="Arial"/>
          <w:sz w:val="20"/>
          <w:szCs w:val="20"/>
        </w:rPr>
        <w:t xml:space="preserve">appointed as </w:t>
      </w:r>
      <w:r>
        <w:rPr>
          <w:rFonts w:ascii="Arial" w:hAnsi="Arial" w:cs="Arial"/>
          <w:sz w:val="20"/>
          <w:szCs w:val="20"/>
        </w:rPr>
        <w:t>guardian of the strategic plan (</w:t>
      </w:r>
      <w:r w:rsidR="00FC6197">
        <w:rPr>
          <w:rFonts w:ascii="Arial" w:hAnsi="Arial" w:cs="Arial"/>
          <w:sz w:val="20"/>
          <w:szCs w:val="20"/>
        </w:rPr>
        <w:t xml:space="preserve">besides </w:t>
      </w:r>
      <w:r w:rsidR="00120A7F">
        <w:rPr>
          <w:rFonts w:ascii="Arial" w:hAnsi="Arial" w:cs="Arial"/>
          <w:sz w:val="20"/>
          <w:szCs w:val="20"/>
        </w:rPr>
        <w:t>the d</w:t>
      </w:r>
      <w:r w:rsidR="00BD077F" w:rsidRPr="00BD077F">
        <w:rPr>
          <w:rFonts w:ascii="Arial" w:hAnsi="Arial" w:cs="Arial"/>
          <w:sz w:val="20"/>
          <w:szCs w:val="20"/>
        </w:rPr>
        <w:t xml:space="preserve">irector) </w:t>
      </w:r>
      <w:r>
        <w:rPr>
          <w:rFonts w:ascii="Arial" w:hAnsi="Arial" w:cs="Arial"/>
          <w:sz w:val="20"/>
          <w:szCs w:val="20"/>
        </w:rPr>
        <w:t>who will remain vigilant about what is and i</w:t>
      </w:r>
      <w:r w:rsidR="00BD077F" w:rsidRPr="00BD077F">
        <w:rPr>
          <w:rFonts w:ascii="Arial" w:hAnsi="Arial" w:cs="Arial"/>
          <w:sz w:val="20"/>
          <w:szCs w:val="20"/>
        </w:rPr>
        <w:t>s not working.</w:t>
      </w:r>
    </w:p>
    <w:p w14:paraId="2B3B1415" w14:textId="77777777" w:rsidR="00BD077F" w:rsidRPr="00BD077F" w:rsidRDefault="00BD077F" w:rsidP="00BD077F">
      <w:pPr>
        <w:ind w:left="720" w:hanging="720"/>
        <w:rPr>
          <w:rFonts w:ascii="Arial" w:hAnsi="Arial" w:cs="Arial"/>
          <w:sz w:val="20"/>
          <w:szCs w:val="20"/>
        </w:rPr>
      </w:pPr>
    </w:p>
    <w:p w14:paraId="147E384E" w14:textId="760F1896" w:rsidR="00BD077F" w:rsidRDefault="00FC6197" w:rsidP="006D33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Marshall explained that it is essential to beware of </w:t>
      </w:r>
      <w:r w:rsidR="00BD077F" w:rsidRPr="00BD077F">
        <w:rPr>
          <w:rFonts w:ascii="Arial" w:hAnsi="Arial" w:cs="Arial"/>
          <w:sz w:val="20"/>
          <w:szCs w:val="20"/>
        </w:rPr>
        <w:t xml:space="preserve">mission creep. </w:t>
      </w:r>
      <w:r>
        <w:rPr>
          <w:rFonts w:ascii="Arial" w:hAnsi="Arial" w:cs="Arial"/>
          <w:sz w:val="20"/>
          <w:szCs w:val="20"/>
        </w:rPr>
        <w:t xml:space="preserve">This is tricky, but critical. </w:t>
      </w:r>
      <w:r w:rsidR="006D33E3">
        <w:rPr>
          <w:rFonts w:ascii="Arial" w:hAnsi="Arial" w:cs="Arial"/>
          <w:sz w:val="20"/>
          <w:szCs w:val="20"/>
        </w:rPr>
        <w:t xml:space="preserve">Flexibility is important, but </w:t>
      </w:r>
      <w:r>
        <w:rPr>
          <w:rFonts w:ascii="Arial" w:hAnsi="Arial" w:cs="Arial"/>
          <w:sz w:val="20"/>
          <w:szCs w:val="20"/>
        </w:rPr>
        <w:t xml:space="preserve">you absolutely must </w:t>
      </w:r>
      <w:r w:rsidR="006D33E3">
        <w:rPr>
          <w:rFonts w:ascii="Arial" w:hAnsi="Arial" w:cs="Arial"/>
          <w:sz w:val="20"/>
          <w:szCs w:val="20"/>
        </w:rPr>
        <w:t xml:space="preserve">retain a strong central vision. </w:t>
      </w:r>
      <w:r w:rsidR="00534364">
        <w:rPr>
          <w:rFonts w:ascii="Arial" w:hAnsi="Arial" w:cs="Arial"/>
          <w:sz w:val="20"/>
          <w:szCs w:val="20"/>
        </w:rPr>
        <w:t xml:space="preserve">Regularly consult </w:t>
      </w:r>
      <w:r w:rsidR="006D33E3">
        <w:rPr>
          <w:rFonts w:ascii="Arial" w:hAnsi="Arial" w:cs="Arial"/>
          <w:sz w:val="20"/>
          <w:szCs w:val="20"/>
        </w:rPr>
        <w:t xml:space="preserve">your management team and seek </w:t>
      </w:r>
      <w:r w:rsidR="00BD077F" w:rsidRPr="00BD077F">
        <w:rPr>
          <w:rFonts w:ascii="Arial" w:hAnsi="Arial" w:cs="Arial"/>
          <w:sz w:val="20"/>
          <w:szCs w:val="20"/>
        </w:rPr>
        <w:t xml:space="preserve">advice from those guarding the mission.  </w:t>
      </w:r>
    </w:p>
    <w:p w14:paraId="4942D789" w14:textId="77777777" w:rsidR="006D33E3" w:rsidRPr="00BD077F" w:rsidRDefault="006D33E3" w:rsidP="006D33E3">
      <w:pPr>
        <w:rPr>
          <w:rFonts w:ascii="Arial" w:hAnsi="Arial" w:cs="Arial"/>
          <w:sz w:val="20"/>
          <w:szCs w:val="20"/>
        </w:rPr>
      </w:pPr>
    </w:p>
    <w:p w14:paraId="24537C63" w14:textId="77777777" w:rsidR="00BD077F" w:rsidRPr="00BD077F" w:rsidRDefault="006D33E3" w:rsidP="006D33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Marqusee recommended building in a mechanism for </w:t>
      </w:r>
      <w:r w:rsidR="00BD077F" w:rsidRPr="00BD077F">
        <w:rPr>
          <w:rFonts w:ascii="Arial" w:hAnsi="Arial" w:cs="Arial"/>
          <w:sz w:val="20"/>
          <w:szCs w:val="20"/>
        </w:rPr>
        <w:t xml:space="preserve">postdocs to continue </w:t>
      </w:r>
      <w:r w:rsidR="00FC6197">
        <w:rPr>
          <w:rFonts w:ascii="Arial" w:hAnsi="Arial" w:cs="Arial"/>
          <w:sz w:val="20"/>
          <w:szCs w:val="20"/>
        </w:rPr>
        <w:t xml:space="preserve">their involvement with </w:t>
      </w:r>
      <w:r w:rsidR="00BD077F" w:rsidRPr="00BD077F">
        <w:rPr>
          <w:rFonts w:ascii="Arial" w:hAnsi="Arial" w:cs="Arial"/>
          <w:sz w:val="20"/>
          <w:szCs w:val="20"/>
        </w:rPr>
        <w:t xml:space="preserve">the center as they move </w:t>
      </w:r>
      <w:r w:rsidR="00FC6197">
        <w:rPr>
          <w:rFonts w:ascii="Arial" w:hAnsi="Arial" w:cs="Arial"/>
          <w:sz w:val="20"/>
          <w:szCs w:val="20"/>
        </w:rPr>
        <w:t>in</w:t>
      </w:r>
      <w:r w:rsidR="00BD077F" w:rsidRPr="00BD077F">
        <w:rPr>
          <w:rFonts w:ascii="Arial" w:hAnsi="Arial" w:cs="Arial"/>
          <w:sz w:val="20"/>
          <w:szCs w:val="20"/>
        </w:rPr>
        <w:t>to faculty jobs</w:t>
      </w:r>
      <w:r w:rsidR="003959A3">
        <w:rPr>
          <w:rFonts w:ascii="Arial" w:hAnsi="Arial" w:cs="Arial"/>
          <w:sz w:val="20"/>
          <w:szCs w:val="20"/>
        </w:rPr>
        <w:t>. This</w:t>
      </w:r>
      <w:r w:rsidR="00742CE8">
        <w:rPr>
          <w:rFonts w:ascii="Arial" w:hAnsi="Arial" w:cs="Arial"/>
          <w:sz w:val="20"/>
          <w:szCs w:val="20"/>
        </w:rPr>
        <w:t xml:space="preserve"> both support</w:t>
      </w:r>
      <w:r w:rsidR="003959A3">
        <w:rPr>
          <w:rFonts w:ascii="Arial" w:hAnsi="Arial" w:cs="Arial"/>
          <w:sz w:val="20"/>
          <w:szCs w:val="20"/>
        </w:rPr>
        <w:t xml:space="preserve">s their </w:t>
      </w:r>
      <w:r w:rsidR="00742CE8">
        <w:rPr>
          <w:rFonts w:ascii="Arial" w:hAnsi="Arial" w:cs="Arial"/>
          <w:sz w:val="20"/>
          <w:szCs w:val="20"/>
        </w:rPr>
        <w:t>ongoing professional succe</w:t>
      </w:r>
      <w:r w:rsidR="003959A3">
        <w:rPr>
          <w:rFonts w:ascii="Arial" w:hAnsi="Arial" w:cs="Arial"/>
          <w:sz w:val="20"/>
          <w:szCs w:val="20"/>
        </w:rPr>
        <w:t xml:space="preserve">ss and ensures a steady flow of fresh </w:t>
      </w:r>
      <w:r w:rsidR="00742CE8">
        <w:rPr>
          <w:rFonts w:ascii="Arial" w:hAnsi="Arial" w:cs="Arial"/>
          <w:sz w:val="20"/>
          <w:szCs w:val="20"/>
        </w:rPr>
        <w:t xml:space="preserve">energy and </w:t>
      </w:r>
      <w:r w:rsidR="00120A7F">
        <w:rPr>
          <w:rFonts w:ascii="Arial" w:hAnsi="Arial" w:cs="Arial"/>
          <w:sz w:val="20"/>
          <w:szCs w:val="20"/>
        </w:rPr>
        <w:t>ideas</w:t>
      </w:r>
      <w:r w:rsidR="00742CE8">
        <w:rPr>
          <w:rFonts w:ascii="Arial" w:hAnsi="Arial" w:cs="Arial"/>
          <w:sz w:val="20"/>
          <w:szCs w:val="20"/>
        </w:rPr>
        <w:t xml:space="preserve"> </w:t>
      </w:r>
      <w:r w:rsidR="00007A97">
        <w:rPr>
          <w:rFonts w:ascii="Arial" w:hAnsi="Arial" w:cs="Arial"/>
          <w:sz w:val="20"/>
          <w:szCs w:val="20"/>
        </w:rPr>
        <w:t>in</w:t>
      </w:r>
      <w:r w:rsidR="00742CE8">
        <w:rPr>
          <w:rFonts w:ascii="Arial" w:hAnsi="Arial" w:cs="Arial"/>
          <w:sz w:val="20"/>
          <w:szCs w:val="20"/>
        </w:rPr>
        <w:t xml:space="preserve">to the center, </w:t>
      </w:r>
      <w:r w:rsidR="003959A3">
        <w:rPr>
          <w:rFonts w:ascii="Arial" w:hAnsi="Arial" w:cs="Arial"/>
          <w:sz w:val="20"/>
          <w:szCs w:val="20"/>
        </w:rPr>
        <w:t xml:space="preserve">an important consideration </w:t>
      </w:r>
      <w:r w:rsidR="00742CE8">
        <w:rPr>
          <w:rFonts w:ascii="Arial" w:hAnsi="Arial" w:cs="Arial"/>
          <w:sz w:val="20"/>
          <w:szCs w:val="20"/>
        </w:rPr>
        <w:t>as some center faculty will inevitably fatigue out.</w:t>
      </w:r>
    </w:p>
    <w:p w14:paraId="31D79EBC" w14:textId="77777777" w:rsidR="00BD077F" w:rsidRPr="00BD077F" w:rsidRDefault="00BD077F" w:rsidP="00BD077F">
      <w:pPr>
        <w:ind w:left="720" w:hanging="720"/>
        <w:rPr>
          <w:rFonts w:ascii="Arial" w:hAnsi="Arial" w:cs="Arial"/>
          <w:sz w:val="20"/>
          <w:szCs w:val="20"/>
        </w:rPr>
      </w:pPr>
    </w:p>
    <w:p w14:paraId="37F151B0" w14:textId="77777777" w:rsidR="00BD077F" w:rsidRDefault="006D33E3" w:rsidP="006D33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Ginsberg elaborated on a point made earlier about the need for m</w:t>
      </w:r>
      <w:r w:rsidR="00BD077F" w:rsidRPr="00BD077F">
        <w:rPr>
          <w:rFonts w:ascii="Arial" w:hAnsi="Arial" w:cs="Arial"/>
          <w:sz w:val="20"/>
          <w:szCs w:val="20"/>
        </w:rPr>
        <w:t xml:space="preserve">embers of </w:t>
      </w:r>
      <w:r>
        <w:rPr>
          <w:rFonts w:ascii="Arial" w:hAnsi="Arial" w:cs="Arial"/>
          <w:sz w:val="20"/>
          <w:szCs w:val="20"/>
        </w:rPr>
        <w:t xml:space="preserve">the </w:t>
      </w:r>
      <w:r w:rsidR="00BD077F" w:rsidRPr="00BD077F">
        <w:rPr>
          <w:rFonts w:ascii="Arial" w:hAnsi="Arial" w:cs="Arial"/>
          <w:sz w:val="20"/>
          <w:szCs w:val="20"/>
        </w:rPr>
        <w:t xml:space="preserve">advisory board to have </w:t>
      </w:r>
      <w:r w:rsidR="00FC6197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 xml:space="preserve">strong </w:t>
      </w:r>
      <w:r w:rsidR="00BD077F" w:rsidRPr="00BD077F">
        <w:rPr>
          <w:rFonts w:ascii="Arial" w:hAnsi="Arial" w:cs="Arial"/>
          <w:sz w:val="20"/>
          <w:szCs w:val="20"/>
        </w:rPr>
        <w:t xml:space="preserve">investment </w:t>
      </w:r>
      <w:r>
        <w:rPr>
          <w:rFonts w:ascii="Arial" w:hAnsi="Arial" w:cs="Arial"/>
          <w:sz w:val="20"/>
          <w:szCs w:val="20"/>
        </w:rPr>
        <w:t xml:space="preserve">in the </w:t>
      </w:r>
      <w:r w:rsidR="00FC6197">
        <w:rPr>
          <w:rFonts w:ascii="Arial" w:hAnsi="Arial" w:cs="Arial"/>
          <w:sz w:val="20"/>
          <w:szCs w:val="20"/>
        </w:rPr>
        <w:t xml:space="preserve">center’s </w:t>
      </w:r>
      <w:r>
        <w:rPr>
          <w:rFonts w:ascii="Arial" w:hAnsi="Arial" w:cs="Arial"/>
          <w:sz w:val="20"/>
          <w:szCs w:val="20"/>
        </w:rPr>
        <w:t xml:space="preserve">success </w:t>
      </w:r>
      <w:r w:rsidR="00BD077F" w:rsidRPr="00BD077F"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z w:val="20"/>
          <w:szCs w:val="20"/>
        </w:rPr>
        <w:t xml:space="preserve">to </w:t>
      </w:r>
      <w:r w:rsidR="00BD077F" w:rsidRPr="00BD077F">
        <w:rPr>
          <w:rFonts w:ascii="Arial" w:hAnsi="Arial" w:cs="Arial"/>
          <w:sz w:val="20"/>
          <w:szCs w:val="20"/>
        </w:rPr>
        <w:t xml:space="preserve">be willing to give tough advice. </w:t>
      </w:r>
      <w:r w:rsidR="00A22B6D">
        <w:rPr>
          <w:rFonts w:ascii="Arial" w:hAnsi="Arial" w:cs="Arial"/>
          <w:sz w:val="20"/>
          <w:szCs w:val="20"/>
        </w:rPr>
        <w:t>It’s important to have</w:t>
      </w:r>
      <w:r>
        <w:rPr>
          <w:rFonts w:ascii="Arial" w:hAnsi="Arial" w:cs="Arial"/>
          <w:sz w:val="20"/>
          <w:szCs w:val="20"/>
        </w:rPr>
        <w:t xml:space="preserve"> people on your advisory board </w:t>
      </w:r>
      <w:r w:rsidR="00A22B6D">
        <w:rPr>
          <w:rFonts w:ascii="Arial" w:hAnsi="Arial" w:cs="Arial"/>
          <w:sz w:val="20"/>
          <w:szCs w:val="20"/>
        </w:rPr>
        <w:t>with</w:t>
      </w:r>
      <w:r>
        <w:rPr>
          <w:rFonts w:ascii="Arial" w:hAnsi="Arial" w:cs="Arial"/>
          <w:sz w:val="20"/>
          <w:szCs w:val="20"/>
        </w:rPr>
        <w:t xml:space="preserve"> experience running centers </w:t>
      </w:r>
      <w:r w:rsidR="00A22B6D">
        <w:rPr>
          <w:rFonts w:ascii="Arial" w:hAnsi="Arial" w:cs="Arial"/>
          <w:sz w:val="20"/>
          <w:szCs w:val="20"/>
        </w:rPr>
        <w:t xml:space="preserve">who can </w:t>
      </w:r>
      <w:r>
        <w:rPr>
          <w:rFonts w:ascii="Arial" w:hAnsi="Arial" w:cs="Arial"/>
          <w:sz w:val="20"/>
          <w:szCs w:val="20"/>
        </w:rPr>
        <w:t xml:space="preserve">advise about </w:t>
      </w:r>
      <w:r w:rsidR="00BD077F" w:rsidRPr="00BD077F">
        <w:rPr>
          <w:rFonts w:ascii="Arial" w:hAnsi="Arial" w:cs="Arial"/>
          <w:sz w:val="20"/>
          <w:szCs w:val="20"/>
        </w:rPr>
        <w:t xml:space="preserve">management, not </w:t>
      </w:r>
      <w:r w:rsidR="00A22B6D">
        <w:rPr>
          <w:rFonts w:ascii="Arial" w:hAnsi="Arial" w:cs="Arial"/>
          <w:sz w:val="20"/>
          <w:szCs w:val="20"/>
        </w:rPr>
        <w:t xml:space="preserve">just </w:t>
      </w:r>
      <w:r w:rsidR="00BD077F" w:rsidRPr="00BD077F">
        <w:rPr>
          <w:rFonts w:ascii="Arial" w:hAnsi="Arial" w:cs="Arial"/>
          <w:sz w:val="20"/>
          <w:szCs w:val="20"/>
        </w:rPr>
        <w:t>science.</w:t>
      </w:r>
    </w:p>
    <w:p w14:paraId="3FD79A0A" w14:textId="77777777" w:rsidR="00007A97" w:rsidRDefault="00007A97" w:rsidP="006D33E3">
      <w:pPr>
        <w:rPr>
          <w:rFonts w:ascii="Arial" w:hAnsi="Arial" w:cs="Arial"/>
          <w:sz w:val="20"/>
          <w:szCs w:val="20"/>
        </w:rPr>
      </w:pPr>
    </w:p>
    <w:p w14:paraId="4D3D47F3" w14:textId="77777777" w:rsidR="00007A97" w:rsidRPr="00285F70" w:rsidRDefault="00007A97" w:rsidP="006D33E3">
      <w:pPr>
        <w:rPr>
          <w:rFonts w:ascii="Arial" w:hAnsi="Arial" w:cs="Arial"/>
          <w:b/>
          <w:sz w:val="20"/>
          <w:szCs w:val="20"/>
        </w:rPr>
      </w:pPr>
      <w:r w:rsidRPr="00285F70">
        <w:rPr>
          <w:rFonts w:ascii="Arial" w:hAnsi="Arial" w:cs="Arial"/>
          <w:b/>
          <w:sz w:val="20"/>
          <w:szCs w:val="20"/>
        </w:rPr>
        <w:t>Questions and Comments from the Audience</w:t>
      </w:r>
    </w:p>
    <w:p w14:paraId="42FE18B5" w14:textId="77777777" w:rsidR="00742CE8" w:rsidRDefault="00742CE8" w:rsidP="006D33E3">
      <w:pPr>
        <w:rPr>
          <w:rFonts w:ascii="Arial" w:hAnsi="Arial" w:cs="Arial"/>
          <w:sz w:val="20"/>
          <w:szCs w:val="20"/>
        </w:rPr>
      </w:pPr>
    </w:p>
    <w:p w14:paraId="2906B305" w14:textId="53C0512B" w:rsidR="00742CE8" w:rsidRPr="00285F70" w:rsidRDefault="00007A97" w:rsidP="006D33E3">
      <w:pPr>
        <w:rPr>
          <w:rFonts w:ascii="Arial" w:hAnsi="Arial" w:cs="Arial"/>
          <w:b/>
          <w:i/>
          <w:sz w:val="20"/>
          <w:szCs w:val="20"/>
        </w:rPr>
      </w:pPr>
      <w:r w:rsidRPr="00285F70">
        <w:rPr>
          <w:rFonts w:ascii="Arial" w:hAnsi="Arial" w:cs="Arial"/>
          <w:b/>
          <w:i/>
          <w:sz w:val="20"/>
          <w:szCs w:val="20"/>
        </w:rPr>
        <w:t xml:space="preserve">Q:  </w:t>
      </w:r>
      <w:r w:rsidR="00742CE8" w:rsidRPr="00285F70">
        <w:rPr>
          <w:rFonts w:ascii="Arial" w:hAnsi="Arial" w:cs="Arial"/>
          <w:b/>
          <w:i/>
          <w:sz w:val="20"/>
          <w:szCs w:val="20"/>
        </w:rPr>
        <w:t xml:space="preserve">Different grants and different centers are structured in different ways. Is there some way </w:t>
      </w:r>
      <w:r w:rsidR="006F3AD3">
        <w:rPr>
          <w:rFonts w:ascii="Arial" w:hAnsi="Arial" w:cs="Arial"/>
          <w:b/>
          <w:i/>
          <w:sz w:val="20"/>
          <w:szCs w:val="20"/>
        </w:rPr>
        <w:t>to learn about best practices, e</w:t>
      </w:r>
      <w:r w:rsidR="00742CE8" w:rsidRPr="00285F70">
        <w:rPr>
          <w:rFonts w:ascii="Arial" w:hAnsi="Arial" w:cs="Arial"/>
          <w:b/>
          <w:i/>
          <w:sz w:val="20"/>
          <w:szCs w:val="20"/>
        </w:rPr>
        <w:t>specially about how to structure advisory boards?</w:t>
      </w:r>
    </w:p>
    <w:p w14:paraId="010E8370" w14:textId="77777777" w:rsidR="00742CE8" w:rsidRPr="003959A3" w:rsidRDefault="00742CE8" w:rsidP="006D33E3">
      <w:pPr>
        <w:rPr>
          <w:rFonts w:ascii="Arial" w:hAnsi="Arial" w:cs="Arial"/>
          <w:sz w:val="20"/>
          <w:szCs w:val="20"/>
        </w:rPr>
      </w:pPr>
    </w:p>
    <w:p w14:paraId="24D51124" w14:textId="77777777" w:rsidR="00007A97" w:rsidRDefault="00742CE8" w:rsidP="006D33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Erica Whitney enumerated several sources of information about </w:t>
      </w:r>
      <w:r w:rsidR="00007A97">
        <w:rPr>
          <w:rFonts w:ascii="Arial" w:hAnsi="Arial" w:cs="Arial"/>
          <w:sz w:val="20"/>
          <w:szCs w:val="20"/>
        </w:rPr>
        <w:t xml:space="preserve">best practices for </w:t>
      </w:r>
      <w:r>
        <w:rPr>
          <w:rFonts w:ascii="Arial" w:hAnsi="Arial" w:cs="Arial"/>
          <w:sz w:val="20"/>
          <w:szCs w:val="20"/>
        </w:rPr>
        <w:t xml:space="preserve">center structures: executive directors of campus ORUs, who meet periodically to discuss common issues and challenges; campus research development professionals on the proposal side; and the literature on team science, which deals in part with how to draw teams together.  </w:t>
      </w:r>
    </w:p>
    <w:p w14:paraId="1CFF676D" w14:textId="77777777" w:rsidR="00007A97" w:rsidRDefault="00007A97" w:rsidP="006D33E3">
      <w:pPr>
        <w:rPr>
          <w:rFonts w:ascii="Arial" w:hAnsi="Arial" w:cs="Arial"/>
          <w:sz w:val="20"/>
          <w:szCs w:val="20"/>
        </w:rPr>
      </w:pPr>
    </w:p>
    <w:p w14:paraId="0D2F7B4F" w14:textId="77777777" w:rsidR="00742CE8" w:rsidRDefault="00007A97" w:rsidP="006D33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Whitney also reiterated that, with respect to </w:t>
      </w:r>
      <w:r w:rsidR="00742CE8">
        <w:rPr>
          <w:rFonts w:ascii="Arial" w:hAnsi="Arial" w:cs="Arial"/>
          <w:sz w:val="20"/>
          <w:szCs w:val="20"/>
        </w:rPr>
        <w:t xml:space="preserve">advisory boards, it’s a good idea to have some members appointed on the basis of their experience managing centers who can advise </w:t>
      </w:r>
      <w:r>
        <w:rPr>
          <w:rFonts w:ascii="Arial" w:hAnsi="Arial" w:cs="Arial"/>
          <w:sz w:val="20"/>
          <w:szCs w:val="20"/>
        </w:rPr>
        <w:t xml:space="preserve">specifically </w:t>
      </w:r>
      <w:r w:rsidR="00742CE8">
        <w:rPr>
          <w:rFonts w:ascii="Arial" w:hAnsi="Arial" w:cs="Arial"/>
          <w:sz w:val="20"/>
          <w:szCs w:val="20"/>
        </w:rPr>
        <w:t xml:space="preserve">on </w:t>
      </w:r>
      <w:r>
        <w:rPr>
          <w:rFonts w:ascii="Arial" w:hAnsi="Arial" w:cs="Arial"/>
          <w:sz w:val="20"/>
          <w:szCs w:val="20"/>
        </w:rPr>
        <w:t>center management practices.</w:t>
      </w:r>
    </w:p>
    <w:p w14:paraId="719A3217" w14:textId="77777777" w:rsidR="00742CE8" w:rsidRPr="00007A97" w:rsidRDefault="00742CE8" w:rsidP="006D33E3">
      <w:pPr>
        <w:rPr>
          <w:rFonts w:ascii="Arial" w:hAnsi="Arial" w:cs="Arial"/>
          <w:sz w:val="20"/>
          <w:szCs w:val="20"/>
        </w:rPr>
      </w:pPr>
    </w:p>
    <w:p w14:paraId="4380A13E" w14:textId="7B54556F" w:rsidR="00742CE8" w:rsidRDefault="00742CE8" w:rsidP="006D33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Marqusee added that BRDO’s Kate Spohr is the best campus resour</w:t>
      </w:r>
      <w:r w:rsidR="006F3AD3">
        <w:rPr>
          <w:rFonts w:ascii="Arial" w:hAnsi="Arial" w:cs="Arial"/>
          <w:sz w:val="20"/>
          <w:szCs w:val="20"/>
        </w:rPr>
        <w:t xml:space="preserve">ce on broader impacts/education &amp; </w:t>
      </w:r>
      <w:r>
        <w:rPr>
          <w:rFonts w:ascii="Arial" w:hAnsi="Arial" w:cs="Arial"/>
          <w:sz w:val="20"/>
          <w:szCs w:val="20"/>
        </w:rPr>
        <w:t xml:space="preserve">outreach. </w:t>
      </w:r>
    </w:p>
    <w:p w14:paraId="38B69394" w14:textId="77777777" w:rsidR="00BD077F" w:rsidRPr="00BD077F" w:rsidRDefault="00BD077F" w:rsidP="00BD077F">
      <w:pPr>
        <w:ind w:left="720" w:hanging="720"/>
        <w:rPr>
          <w:rFonts w:ascii="Arial" w:hAnsi="Arial" w:cs="Arial"/>
          <w:sz w:val="20"/>
          <w:szCs w:val="20"/>
        </w:rPr>
      </w:pPr>
    </w:p>
    <w:p w14:paraId="4F485641" w14:textId="16CA6482" w:rsidR="00BD077F" w:rsidRPr="00285F70" w:rsidRDefault="006D33E3" w:rsidP="00007A97">
      <w:pPr>
        <w:tabs>
          <w:tab w:val="left" w:pos="270"/>
        </w:tabs>
        <w:rPr>
          <w:rFonts w:ascii="Arial" w:hAnsi="Arial" w:cs="Arial"/>
          <w:b/>
          <w:i/>
          <w:sz w:val="20"/>
          <w:szCs w:val="20"/>
        </w:rPr>
      </w:pPr>
      <w:proofErr w:type="gramStart"/>
      <w:r w:rsidRPr="00285F70">
        <w:rPr>
          <w:rFonts w:ascii="Arial" w:hAnsi="Arial" w:cs="Arial"/>
          <w:b/>
          <w:i/>
          <w:sz w:val="20"/>
          <w:szCs w:val="20"/>
        </w:rPr>
        <w:t>Q</w:t>
      </w:r>
      <w:r w:rsidR="00007A97" w:rsidRPr="00285F70">
        <w:rPr>
          <w:rFonts w:ascii="Arial" w:hAnsi="Arial" w:cs="Arial"/>
          <w:b/>
          <w:i/>
          <w:sz w:val="20"/>
          <w:szCs w:val="20"/>
        </w:rPr>
        <w:t>:</w:t>
      </w:r>
      <w:r w:rsidR="00742CE8" w:rsidRPr="00285F70">
        <w:rPr>
          <w:rFonts w:ascii="Arial" w:hAnsi="Arial" w:cs="Arial"/>
          <w:b/>
          <w:i/>
          <w:sz w:val="20"/>
          <w:szCs w:val="20"/>
        </w:rPr>
        <w:t xml:space="preserve"> </w:t>
      </w:r>
      <w:r w:rsidR="00007A97" w:rsidRPr="00285F70">
        <w:rPr>
          <w:rFonts w:ascii="Arial" w:hAnsi="Arial" w:cs="Arial"/>
          <w:b/>
          <w:i/>
          <w:sz w:val="20"/>
          <w:szCs w:val="20"/>
        </w:rPr>
        <w:t xml:space="preserve"> </w:t>
      </w:r>
      <w:r w:rsidR="00BD077F" w:rsidRPr="00285F70">
        <w:rPr>
          <w:rFonts w:ascii="Arial" w:hAnsi="Arial" w:cs="Arial"/>
          <w:b/>
          <w:i/>
          <w:sz w:val="20"/>
          <w:szCs w:val="20"/>
        </w:rPr>
        <w:t>How do you engage/empower</w:t>
      </w:r>
      <w:r w:rsidR="00742CE8" w:rsidRPr="00285F70">
        <w:rPr>
          <w:rFonts w:ascii="Arial" w:hAnsi="Arial" w:cs="Arial"/>
          <w:b/>
          <w:i/>
          <w:sz w:val="20"/>
          <w:szCs w:val="20"/>
        </w:rPr>
        <w:t>/integrate</w:t>
      </w:r>
      <w:r w:rsidR="00BD077F" w:rsidRPr="00285F70">
        <w:rPr>
          <w:rFonts w:ascii="Arial" w:hAnsi="Arial" w:cs="Arial"/>
          <w:b/>
          <w:i/>
          <w:sz w:val="20"/>
          <w:szCs w:val="20"/>
        </w:rPr>
        <w:t xml:space="preserve"> more peripheral players</w:t>
      </w:r>
      <w:r w:rsidR="00742CE8" w:rsidRPr="00285F70">
        <w:rPr>
          <w:rFonts w:ascii="Arial" w:hAnsi="Arial" w:cs="Arial"/>
          <w:b/>
          <w:i/>
          <w:sz w:val="20"/>
          <w:szCs w:val="20"/>
        </w:rPr>
        <w:t xml:space="preserve"> in a center</w:t>
      </w:r>
      <w:r w:rsidR="00BD077F" w:rsidRPr="00285F70">
        <w:rPr>
          <w:rFonts w:ascii="Arial" w:hAnsi="Arial" w:cs="Arial"/>
          <w:b/>
          <w:i/>
          <w:sz w:val="20"/>
          <w:szCs w:val="20"/>
        </w:rPr>
        <w:t>?</w:t>
      </w:r>
      <w:proofErr w:type="gramEnd"/>
      <w:r w:rsidR="00742CE8" w:rsidRPr="00285F70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2521CC03" w14:textId="77777777" w:rsidR="00BD077F" w:rsidRPr="00007A97" w:rsidRDefault="00BD077F" w:rsidP="00BD077F">
      <w:pPr>
        <w:ind w:left="720" w:hanging="720"/>
        <w:rPr>
          <w:rFonts w:ascii="Arial" w:hAnsi="Arial" w:cs="Arial"/>
          <w:sz w:val="18"/>
          <w:szCs w:val="18"/>
        </w:rPr>
      </w:pPr>
    </w:p>
    <w:p w14:paraId="1C9C651C" w14:textId="77777777" w:rsidR="00120A7F" w:rsidRDefault="00120A7F" w:rsidP="00120A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Marshall stated that centers are inherently h</w:t>
      </w:r>
      <w:r w:rsidRPr="00BD077F">
        <w:rPr>
          <w:rFonts w:ascii="Arial" w:hAnsi="Arial" w:cs="Arial"/>
          <w:sz w:val="20"/>
          <w:szCs w:val="20"/>
        </w:rPr>
        <w:t xml:space="preserve">ierarchal. </w:t>
      </w:r>
      <w:r>
        <w:rPr>
          <w:rFonts w:ascii="Arial" w:hAnsi="Arial" w:cs="Arial"/>
          <w:sz w:val="20"/>
          <w:szCs w:val="20"/>
        </w:rPr>
        <w:t>You need to find the right rewards to nourish the second and third tier groups within a center. What are they getting out of their participation? What sort of commitments does the center need to make to them, and vice versa, to ensure buy-in? BiGCB has found that one of the b</w:t>
      </w:r>
      <w:r w:rsidRPr="00BD077F">
        <w:rPr>
          <w:rFonts w:ascii="Arial" w:hAnsi="Arial" w:cs="Arial"/>
          <w:sz w:val="20"/>
          <w:szCs w:val="20"/>
        </w:rPr>
        <w:t>est way</w:t>
      </w:r>
      <w:r>
        <w:rPr>
          <w:rFonts w:ascii="Arial" w:hAnsi="Arial" w:cs="Arial"/>
          <w:sz w:val="20"/>
          <w:szCs w:val="20"/>
        </w:rPr>
        <w:t>s</w:t>
      </w:r>
      <w:r w:rsidRPr="00BD077F"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</w:rPr>
        <w:t>gain faculty</w:t>
      </w:r>
      <w:r w:rsidRPr="00BD077F">
        <w:rPr>
          <w:rFonts w:ascii="Arial" w:hAnsi="Arial" w:cs="Arial"/>
          <w:sz w:val="20"/>
          <w:szCs w:val="20"/>
        </w:rPr>
        <w:t xml:space="preserve"> cooperation is through their postdocs </w:t>
      </w:r>
      <w:r>
        <w:rPr>
          <w:rFonts w:ascii="Arial" w:hAnsi="Arial" w:cs="Arial"/>
          <w:sz w:val="20"/>
          <w:szCs w:val="20"/>
        </w:rPr>
        <w:t>and grad students.</w:t>
      </w:r>
    </w:p>
    <w:p w14:paraId="36DFAABB" w14:textId="77777777" w:rsidR="00BD077F" w:rsidRPr="003959A3" w:rsidRDefault="00BD077F" w:rsidP="00BD077F">
      <w:pPr>
        <w:ind w:left="720" w:hanging="720"/>
        <w:rPr>
          <w:rFonts w:ascii="Arial" w:hAnsi="Arial" w:cs="Arial"/>
          <w:sz w:val="20"/>
          <w:szCs w:val="20"/>
        </w:rPr>
      </w:pPr>
    </w:p>
    <w:p w14:paraId="3DA58D51" w14:textId="77777777" w:rsidR="00BD077F" w:rsidRPr="00BD077F" w:rsidRDefault="006D33E3" w:rsidP="006D33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Sedlak strongly endorsed the</w:t>
      </w:r>
      <w:r w:rsidR="00BD077F" w:rsidRPr="00BD077F">
        <w:rPr>
          <w:rFonts w:ascii="Arial" w:hAnsi="Arial" w:cs="Arial"/>
          <w:sz w:val="20"/>
          <w:szCs w:val="20"/>
        </w:rPr>
        <w:t xml:space="preserve"> importance of grad students and postdocs</w:t>
      </w:r>
      <w:r w:rsidR="00742CE8">
        <w:rPr>
          <w:rFonts w:ascii="Arial" w:hAnsi="Arial" w:cs="Arial"/>
          <w:sz w:val="20"/>
          <w:szCs w:val="20"/>
        </w:rPr>
        <w:t xml:space="preserve"> in reaching second and third tier participants</w:t>
      </w:r>
      <w:r w:rsidR="00BD077F" w:rsidRPr="00BD077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He also advised center leaders to consider c</w:t>
      </w:r>
      <w:r w:rsidR="00BD077F" w:rsidRPr="00BD077F">
        <w:rPr>
          <w:rFonts w:ascii="Arial" w:hAnsi="Arial" w:cs="Arial"/>
          <w:sz w:val="20"/>
          <w:szCs w:val="20"/>
        </w:rPr>
        <w:t xml:space="preserve">areer stages </w:t>
      </w:r>
      <w:r w:rsidR="00FC6197">
        <w:rPr>
          <w:rFonts w:ascii="Arial" w:hAnsi="Arial" w:cs="Arial"/>
          <w:sz w:val="20"/>
          <w:szCs w:val="20"/>
        </w:rPr>
        <w:t xml:space="preserve">carefully </w:t>
      </w:r>
      <w:r w:rsidR="00BD077F" w:rsidRPr="00BD077F">
        <w:rPr>
          <w:rFonts w:ascii="Arial" w:hAnsi="Arial" w:cs="Arial"/>
          <w:sz w:val="20"/>
          <w:szCs w:val="20"/>
        </w:rPr>
        <w:t xml:space="preserve">in making appointments. </w:t>
      </w:r>
      <w:r>
        <w:rPr>
          <w:rFonts w:ascii="Arial" w:hAnsi="Arial" w:cs="Arial"/>
          <w:sz w:val="20"/>
          <w:szCs w:val="20"/>
        </w:rPr>
        <w:t>It can be effective to establish co-leaders of various research thrusts, where the primary leader is a senior scientist</w:t>
      </w:r>
      <w:r w:rsidR="00BD077F" w:rsidRPr="00BD077F">
        <w:rPr>
          <w:rFonts w:ascii="Arial" w:hAnsi="Arial" w:cs="Arial"/>
          <w:sz w:val="20"/>
          <w:szCs w:val="20"/>
        </w:rPr>
        <w:t xml:space="preserve"> and the co-leader is an early career faculty member</w:t>
      </w:r>
      <w:r w:rsidR="00742CE8">
        <w:rPr>
          <w:rFonts w:ascii="Arial" w:hAnsi="Arial" w:cs="Arial"/>
          <w:sz w:val="20"/>
          <w:szCs w:val="20"/>
        </w:rPr>
        <w:t xml:space="preserve"> who works closely with them to learn about center management</w:t>
      </w:r>
      <w:r w:rsidR="00BD077F" w:rsidRPr="00BD077F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Such appointments are in</w:t>
      </w:r>
      <w:r w:rsidR="00BD077F" w:rsidRPr="00BD077F">
        <w:rPr>
          <w:rFonts w:ascii="Arial" w:hAnsi="Arial" w:cs="Arial"/>
          <w:sz w:val="20"/>
          <w:szCs w:val="20"/>
        </w:rPr>
        <w:t>valuable to the career development of newer fa</w:t>
      </w:r>
      <w:r w:rsidR="00742CE8">
        <w:rPr>
          <w:rFonts w:ascii="Arial" w:hAnsi="Arial" w:cs="Arial"/>
          <w:sz w:val="20"/>
          <w:szCs w:val="20"/>
        </w:rPr>
        <w:t>culty, who are then well positioned to become thrust leaders themselves later in the life of the center or in other centers funded in the future.</w:t>
      </w:r>
    </w:p>
    <w:p w14:paraId="132B3DE9" w14:textId="77777777" w:rsidR="00BD077F" w:rsidRPr="003959A3" w:rsidRDefault="00BD077F" w:rsidP="00BD077F">
      <w:pPr>
        <w:ind w:left="720" w:hanging="720"/>
        <w:rPr>
          <w:rFonts w:ascii="Arial" w:hAnsi="Arial" w:cs="Arial"/>
          <w:sz w:val="20"/>
          <w:szCs w:val="20"/>
        </w:rPr>
      </w:pPr>
    </w:p>
    <w:p w14:paraId="0A9C8D1E" w14:textId="6D5E6CE5" w:rsidR="00285F70" w:rsidRPr="006F3AD3" w:rsidRDefault="006D33E3" w:rsidP="00742C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Marqusee urged mindfulness with respect to </w:t>
      </w:r>
      <w:r w:rsidR="00BD077F" w:rsidRPr="00BD077F">
        <w:rPr>
          <w:rFonts w:ascii="Arial" w:hAnsi="Arial" w:cs="Arial"/>
          <w:sz w:val="20"/>
          <w:szCs w:val="20"/>
        </w:rPr>
        <w:t xml:space="preserve">junior faculty and </w:t>
      </w:r>
      <w:r w:rsidR="00742CE8">
        <w:rPr>
          <w:rFonts w:ascii="Arial" w:hAnsi="Arial" w:cs="Arial"/>
          <w:sz w:val="20"/>
          <w:szCs w:val="20"/>
        </w:rPr>
        <w:t xml:space="preserve">their </w:t>
      </w:r>
      <w:r w:rsidR="00BD077F" w:rsidRPr="00BD077F">
        <w:rPr>
          <w:rFonts w:ascii="Arial" w:hAnsi="Arial" w:cs="Arial"/>
          <w:sz w:val="20"/>
          <w:szCs w:val="20"/>
        </w:rPr>
        <w:t>tenure process</w:t>
      </w:r>
      <w:r w:rsidR="00742CE8">
        <w:rPr>
          <w:rFonts w:ascii="Arial" w:hAnsi="Arial" w:cs="Arial"/>
          <w:sz w:val="20"/>
          <w:szCs w:val="20"/>
        </w:rPr>
        <w:t>. It’</w:t>
      </w:r>
      <w:r>
        <w:rPr>
          <w:rFonts w:ascii="Arial" w:hAnsi="Arial" w:cs="Arial"/>
          <w:sz w:val="20"/>
          <w:szCs w:val="20"/>
        </w:rPr>
        <w:t xml:space="preserve">s crucial to </w:t>
      </w:r>
      <w:r w:rsidR="00742CE8">
        <w:rPr>
          <w:rFonts w:ascii="Arial" w:hAnsi="Arial" w:cs="Arial"/>
          <w:sz w:val="20"/>
          <w:szCs w:val="20"/>
        </w:rPr>
        <w:t xml:space="preserve">ensure that their </w:t>
      </w:r>
      <w:r w:rsidR="00BD077F" w:rsidRPr="00BD077F">
        <w:rPr>
          <w:rFonts w:ascii="Arial" w:hAnsi="Arial" w:cs="Arial"/>
          <w:sz w:val="20"/>
          <w:szCs w:val="20"/>
        </w:rPr>
        <w:t>involvement i</w:t>
      </w:r>
      <w:r>
        <w:rPr>
          <w:rFonts w:ascii="Arial" w:hAnsi="Arial" w:cs="Arial"/>
          <w:sz w:val="20"/>
          <w:szCs w:val="20"/>
        </w:rPr>
        <w:t>n the center i</w:t>
      </w:r>
      <w:r w:rsidR="00BD077F" w:rsidRPr="00BD077F">
        <w:rPr>
          <w:rFonts w:ascii="Arial" w:hAnsi="Arial" w:cs="Arial"/>
          <w:sz w:val="20"/>
          <w:szCs w:val="20"/>
        </w:rPr>
        <w:t>s recognized</w:t>
      </w:r>
      <w:r w:rsidR="00A22B6D">
        <w:rPr>
          <w:rFonts w:ascii="Arial" w:hAnsi="Arial" w:cs="Arial"/>
          <w:sz w:val="20"/>
          <w:szCs w:val="20"/>
        </w:rPr>
        <w:t xml:space="preserve"> and not to overburden them</w:t>
      </w:r>
      <w:r w:rsidR="00BD077F" w:rsidRPr="00BD077F">
        <w:rPr>
          <w:rFonts w:ascii="Arial" w:hAnsi="Arial" w:cs="Arial"/>
          <w:sz w:val="20"/>
          <w:szCs w:val="20"/>
        </w:rPr>
        <w:t>.</w:t>
      </w:r>
      <w:r w:rsidR="00742CE8">
        <w:rPr>
          <w:rFonts w:ascii="Arial" w:hAnsi="Arial" w:cs="Arial"/>
          <w:sz w:val="20"/>
          <w:szCs w:val="20"/>
        </w:rPr>
        <w:t xml:space="preserve"> Synberc leadership paid particular attention to this in terms of publications and in communications with campus leaders. </w:t>
      </w:r>
      <w:r>
        <w:rPr>
          <w:rFonts w:ascii="Arial" w:hAnsi="Arial" w:cs="Arial"/>
          <w:sz w:val="20"/>
          <w:szCs w:val="20"/>
        </w:rPr>
        <w:t>The same goes for the involvement of students.</w:t>
      </w:r>
      <w:r w:rsidR="00742CE8">
        <w:rPr>
          <w:rFonts w:ascii="Arial" w:hAnsi="Arial" w:cs="Arial"/>
          <w:sz w:val="20"/>
          <w:szCs w:val="20"/>
        </w:rPr>
        <w:t xml:space="preserve"> </w:t>
      </w:r>
    </w:p>
    <w:p w14:paraId="32DE5FB0" w14:textId="77777777" w:rsidR="00285F70" w:rsidRDefault="00285F70" w:rsidP="00742CE8">
      <w:pPr>
        <w:rPr>
          <w:rFonts w:ascii="Arial" w:hAnsi="Arial" w:cs="Arial"/>
          <w:i/>
          <w:sz w:val="20"/>
          <w:szCs w:val="20"/>
        </w:rPr>
      </w:pPr>
    </w:p>
    <w:p w14:paraId="1809A7B9" w14:textId="77777777" w:rsidR="00742CE8" w:rsidRPr="00285F70" w:rsidRDefault="00007A97" w:rsidP="00742CE8">
      <w:pPr>
        <w:rPr>
          <w:rFonts w:ascii="Arial" w:hAnsi="Arial" w:cs="Arial"/>
          <w:b/>
          <w:i/>
          <w:sz w:val="20"/>
          <w:szCs w:val="20"/>
        </w:rPr>
      </w:pPr>
      <w:r w:rsidRPr="00285F70">
        <w:rPr>
          <w:rFonts w:ascii="Arial" w:hAnsi="Arial" w:cs="Arial"/>
          <w:b/>
          <w:i/>
          <w:sz w:val="20"/>
          <w:szCs w:val="20"/>
        </w:rPr>
        <w:t>Q</w:t>
      </w:r>
      <w:r w:rsidR="00742CE8" w:rsidRPr="00285F70">
        <w:rPr>
          <w:rFonts w:ascii="Arial" w:hAnsi="Arial" w:cs="Arial"/>
          <w:b/>
          <w:i/>
          <w:sz w:val="20"/>
          <w:szCs w:val="20"/>
        </w:rPr>
        <w:t xml:space="preserve">: </w:t>
      </w:r>
      <w:r w:rsidRPr="00285F70">
        <w:rPr>
          <w:rFonts w:ascii="Arial" w:hAnsi="Arial" w:cs="Arial"/>
          <w:b/>
          <w:i/>
          <w:sz w:val="20"/>
          <w:szCs w:val="20"/>
        </w:rPr>
        <w:t xml:space="preserve"> </w:t>
      </w:r>
      <w:r w:rsidR="00742CE8" w:rsidRPr="00285F70">
        <w:rPr>
          <w:rFonts w:ascii="Arial" w:hAnsi="Arial" w:cs="Arial"/>
          <w:b/>
          <w:i/>
          <w:sz w:val="20"/>
          <w:szCs w:val="20"/>
        </w:rPr>
        <w:t>How do you share info</w:t>
      </w:r>
      <w:r w:rsidR="00326918" w:rsidRPr="00285F70">
        <w:rPr>
          <w:rFonts w:ascii="Arial" w:hAnsi="Arial" w:cs="Arial"/>
          <w:b/>
          <w:i/>
          <w:sz w:val="20"/>
          <w:szCs w:val="20"/>
        </w:rPr>
        <w:t>rmation</w:t>
      </w:r>
      <w:r w:rsidR="00742CE8" w:rsidRPr="00285F70">
        <w:rPr>
          <w:rFonts w:ascii="Arial" w:hAnsi="Arial" w:cs="Arial"/>
          <w:b/>
          <w:i/>
          <w:sz w:val="20"/>
          <w:szCs w:val="20"/>
        </w:rPr>
        <w:t xml:space="preserve"> across the center? How often do you get everyone together?</w:t>
      </w:r>
    </w:p>
    <w:p w14:paraId="4574344E" w14:textId="77777777" w:rsidR="00742CE8" w:rsidRPr="00007A97" w:rsidRDefault="00742CE8" w:rsidP="006D33E3">
      <w:pPr>
        <w:rPr>
          <w:rFonts w:ascii="Arial" w:hAnsi="Arial" w:cs="Arial"/>
          <w:sz w:val="10"/>
          <w:szCs w:val="10"/>
        </w:rPr>
      </w:pPr>
    </w:p>
    <w:p w14:paraId="160774D9" w14:textId="5581A67D" w:rsidR="00742CE8" w:rsidRDefault="00742CE8" w:rsidP="006D33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Marshall indicated that </w:t>
      </w:r>
      <w:r w:rsidR="00534364">
        <w:rPr>
          <w:rFonts w:ascii="Arial" w:hAnsi="Arial" w:cs="Arial"/>
          <w:sz w:val="20"/>
          <w:szCs w:val="20"/>
        </w:rPr>
        <w:t xml:space="preserve">the inherently diffuse </w:t>
      </w:r>
      <w:r>
        <w:rPr>
          <w:rFonts w:ascii="Arial" w:hAnsi="Arial" w:cs="Arial"/>
          <w:sz w:val="20"/>
          <w:szCs w:val="20"/>
        </w:rPr>
        <w:t xml:space="preserve">BiGCB hosts annual retreats with 80-90 people which included a lot of planning of new activities and breakout groups to explore new ideas. They also send out periodic group email updates and engage grad students and postdocs in giving workshops. </w:t>
      </w:r>
    </w:p>
    <w:p w14:paraId="371A5A83" w14:textId="77777777" w:rsidR="00742CE8" w:rsidRPr="00007A97" w:rsidRDefault="00742CE8" w:rsidP="006D33E3">
      <w:pPr>
        <w:rPr>
          <w:rFonts w:ascii="Arial" w:hAnsi="Arial" w:cs="Arial"/>
          <w:sz w:val="10"/>
          <w:szCs w:val="10"/>
        </w:rPr>
      </w:pPr>
    </w:p>
    <w:p w14:paraId="090F177B" w14:textId="77777777" w:rsidR="00120A7F" w:rsidRDefault="00120A7F" w:rsidP="00120A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Marqusee noted that Synberc always held two retreats annually, one on the East coast and the other at Berkeley</w:t>
      </w:r>
      <w:r w:rsidR="00A22B6D">
        <w:rPr>
          <w:rFonts w:ascii="Arial" w:hAnsi="Arial" w:cs="Arial"/>
          <w:sz w:val="20"/>
          <w:szCs w:val="20"/>
        </w:rPr>
        <w:t xml:space="preserve">. She </w:t>
      </w:r>
      <w:r>
        <w:rPr>
          <w:rFonts w:ascii="Arial" w:hAnsi="Arial" w:cs="Arial"/>
          <w:sz w:val="20"/>
          <w:szCs w:val="20"/>
        </w:rPr>
        <w:t xml:space="preserve">felt that was excessive, given all of the faculty’s other obligations. One all-hands retreat per year probably would have worked better for most participants. </w:t>
      </w:r>
    </w:p>
    <w:p w14:paraId="23046C87" w14:textId="77777777" w:rsidR="00742CE8" w:rsidRDefault="00742CE8" w:rsidP="006D33E3">
      <w:pPr>
        <w:rPr>
          <w:rFonts w:ascii="Arial" w:hAnsi="Arial" w:cs="Arial"/>
          <w:sz w:val="20"/>
          <w:szCs w:val="20"/>
        </w:rPr>
      </w:pPr>
    </w:p>
    <w:p w14:paraId="7BC43C46" w14:textId="6D7E8E3D" w:rsidR="00742CE8" w:rsidRPr="00285F70" w:rsidRDefault="00007A97" w:rsidP="006D33E3">
      <w:pPr>
        <w:rPr>
          <w:rFonts w:ascii="Arial" w:hAnsi="Arial" w:cs="Arial"/>
          <w:b/>
          <w:i/>
          <w:sz w:val="20"/>
          <w:szCs w:val="20"/>
        </w:rPr>
      </w:pPr>
      <w:r w:rsidRPr="00285F70">
        <w:rPr>
          <w:rFonts w:ascii="Arial" w:hAnsi="Arial" w:cs="Arial"/>
          <w:b/>
          <w:i/>
          <w:sz w:val="20"/>
          <w:szCs w:val="20"/>
        </w:rPr>
        <w:t>Q:</w:t>
      </w:r>
      <w:r w:rsidR="00742CE8" w:rsidRPr="00285F70">
        <w:rPr>
          <w:rFonts w:ascii="Arial" w:hAnsi="Arial" w:cs="Arial"/>
          <w:b/>
          <w:i/>
          <w:sz w:val="20"/>
          <w:szCs w:val="20"/>
        </w:rPr>
        <w:t xml:space="preserve"> </w:t>
      </w:r>
      <w:r w:rsidRPr="00285F70">
        <w:rPr>
          <w:rFonts w:ascii="Arial" w:hAnsi="Arial" w:cs="Arial"/>
          <w:b/>
          <w:i/>
          <w:sz w:val="20"/>
          <w:szCs w:val="20"/>
        </w:rPr>
        <w:t xml:space="preserve"> </w:t>
      </w:r>
      <w:r w:rsidR="00742CE8" w:rsidRPr="00285F70">
        <w:rPr>
          <w:rFonts w:ascii="Arial" w:hAnsi="Arial" w:cs="Arial"/>
          <w:b/>
          <w:i/>
          <w:sz w:val="20"/>
          <w:szCs w:val="20"/>
        </w:rPr>
        <w:t xml:space="preserve">Most of the information about center funding sources in the handouts relates to STEM fields. What about resources for center grants </w:t>
      </w:r>
      <w:r w:rsidRPr="00285F70">
        <w:rPr>
          <w:rFonts w:ascii="Arial" w:hAnsi="Arial" w:cs="Arial"/>
          <w:b/>
          <w:i/>
          <w:sz w:val="20"/>
          <w:szCs w:val="20"/>
        </w:rPr>
        <w:t>in the social sciences?</w:t>
      </w:r>
    </w:p>
    <w:p w14:paraId="32494357" w14:textId="77777777" w:rsidR="00742CE8" w:rsidRPr="00007A97" w:rsidRDefault="00742CE8" w:rsidP="006D33E3">
      <w:pPr>
        <w:rPr>
          <w:rFonts w:ascii="Arial" w:hAnsi="Arial" w:cs="Arial"/>
          <w:sz w:val="18"/>
          <w:szCs w:val="18"/>
        </w:rPr>
      </w:pPr>
    </w:p>
    <w:p w14:paraId="3FA92876" w14:textId="205C4C53" w:rsidR="00007A97" w:rsidRDefault="00007A97" w:rsidP="00007A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Dave Trinkle </w:t>
      </w:r>
      <w:r w:rsidR="00B27063">
        <w:rPr>
          <w:rFonts w:ascii="Arial" w:hAnsi="Arial" w:cs="Arial"/>
          <w:sz w:val="20"/>
          <w:szCs w:val="20"/>
        </w:rPr>
        <w:t xml:space="preserve">of BRDO </w:t>
      </w:r>
      <w:r>
        <w:rPr>
          <w:rFonts w:ascii="Arial" w:hAnsi="Arial" w:cs="Arial"/>
          <w:sz w:val="20"/>
          <w:szCs w:val="20"/>
        </w:rPr>
        <w:t>acknowledged that the funding opportunities handout includes few opportunities in the soc</w:t>
      </w:r>
      <w:r w:rsidR="003959A3">
        <w:rPr>
          <w:rFonts w:ascii="Arial" w:hAnsi="Arial" w:cs="Arial"/>
          <w:sz w:val="20"/>
          <w:szCs w:val="20"/>
        </w:rPr>
        <w:t>ial sciences and humanities, although</w:t>
      </w:r>
      <w:r>
        <w:rPr>
          <w:rFonts w:ascii="Arial" w:hAnsi="Arial" w:cs="Arial"/>
          <w:sz w:val="20"/>
          <w:szCs w:val="20"/>
        </w:rPr>
        <w:t xml:space="preserve"> not for lack of effort. </w:t>
      </w:r>
      <w:r w:rsidR="003959A3">
        <w:rPr>
          <w:rFonts w:ascii="Arial" w:hAnsi="Arial" w:cs="Arial"/>
          <w:sz w:val="20"/>
          <w:szCs w:val="20"/>
        </w:rPr>
        <w:t>In general, recurring scheduled f</w:t>
      </w:r>
      <w:r>
        <w:rPr>
          <w:rFonts w:ascii="Arial" w:hAnsi="Arial" w:cs="Arial"/>
          <w:sz w:val="20"/>
          <w:szCs w:val="20"/>
        </w:rPr>
        <w:t xml:space="preserve">unding </w:t>
      </w:r>
      <w:r w:rsidR="003959A3">
        <w:rPr>
          <w:rFonts w:ascii="Arial" w:hAnsi="Arial" w:cs="Arial"/>
          <w:sz w:val="20"/>
          <w:szCs w:val="20"/>
        </w:rPr>
        <w:t xml:space="preserve">opportunities </w:t>
      </w:r>
      <w:r>
        <w:rPr>
          <w:rFonts w:ascii="Arial" w:hAnsi="Arial" w:cs="Arial"/>
          <w:sz w:val="20"/>
          <w:szCs w:val="20"/>
        </w:rPr>
        <w:t xml:space="preserve">at the center level </w:t>
      </w:r>
      <w:r w:rsidR="003959A3">
        <w:rPr>
          <w:rFonts w:ascii="Arial" w:hAnsi="Arial" w:cs="Arial"/>
          <w:sz w:val="20"/>
          <w:szCs w:val="20"/>
        </w:rPr>
        <w:t>tend</w:t>
      </w:r>
      <w:r>
        <w:rPr>
          <w:rFonts w:ascii="Arial" w:hAnsi="Arial" w:cs="Arial"/>
          <w:sz w:val="20"/>
          <w:szCs w:val="20"/>
        </w:rPr>
        <w:t xml:space="preserve"> to be less predictable</w:t>
      </w:r>
      <w:r w:rsidR="003959A3">
        <w:rPr>
          <w:rFonts w:ascii="Arial" w:hAnsi="Arial" w:cs="Arial"/>
          <w:sz w:val="20"/>
          <w:szCs w:val="20"/>
        </w:rPr>
        <w:t xml:space="preserve"> in the social sciences</w:t>
      </w:r>
      <w:r>
        <w:rPr>
          <w:rFonts w:ascii="Arial" w:hAnsi="Arial" w:cs="Arial"/>
          <w:sz w:val="20"/>
          <w:szCs w:val="20"/>
        </w:rPr>
        <w:t xml:space="preserve">. </w:t>
      </w:r>
      <w:r w:rsidR="00E72AEF">
        <w:rPr>
          <w:rFonts w:ascii="Arial" w:hAnsi="Arial" w:cs="Arial"/>
          <w:sz w:val="20"/>
          <w:szCs w:val="20"/>
        </w:rPr>
        <w:t xml:space="preserve">It can pay to develop relationships with potential funders in advance, particularly on the foundation side. </w:t>
      </w:r>
      <w:r w:rsidR="003959A3">
        <w:rPr>
          <w:rFonts w:ascii="Arial" w:hAnsi="Arial" w:cs="Arial"/>
          <w:sz w:val="20"/>
          <w:szCs w:val="20"/>
        </w:rPr>
        <w:t>NSF includes social science among the fields it funds, so the Science and Technology Centers (STC) program is one possible avenue for funding centers in the social sciences.</w:t>
      </w:r>
    </w:p>
    <w:p w14:paraId="5782181F" w14:textId="77777777" w:rsidR="00007A97" w:rsidRPr="00007A97" w:rsidRDefault="00007A97" w:rsidP="00007A97">
      <w:pPr>
        <w:rPr>
          <w:rFonts w:ascii="Arial" w:hAnsi="Arial" w:cs="Arial"/>
          <w:sz w:val="18"/>
          <w:szCs w:val="18"/>
        </w:rPr>
      </w:pPr>
    </w:p>
    <w:p w14:paraId="34E454A0" w14:textId="77777777" w:rsidR="00007A97" w:rsidRDefault="00007A97" w:rsidP="00007A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Erica Whitney added that, unlike NSF, NIH doesn’t have a recurring slate of center opportunities, so it’s difficult to predict when such opportunities will arise at NIH.</w:t>
      </w:r>
    </w:p>
    <w:p w14:paraId="368F3F2A" w14:textId="77777777" w:rsidR="00007A97" w:rsidRPr="00007A97" w:rsidRDefault="00007A97" w:rsidP="00007A97">
      <w:pPr>
        <w:rPr>
          <w:rFonts w:ascii="Arial" w:hAnsi="Arial" w:cs="Arial"/>
          <w:sz w:val="18"/>
          <w:szCs w:val="18"/>
        </w:rPr>
      </w:pPr>
    </w:p>
    <w:p w14:paraId="3076FB36" w14:textId="066267E4" w:rsidR="00007A97" w:rsidRDefault="00007A97" w:rsidP="00007A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Trinkle went on to say that social scientists might also </w:t>
      </w:r>
      <w:r w:rsidR="003959A3">
        <w:rPr>
          <w:rFonts w:ascii="Arial" w:hAnsi="Arial" w:cs="Arial"/>
          <w:sz w:val="20"/>
          <w:szCs w:val="20"/>
        </w:rPr>
        <w:t xml:space="preserve">want to </w:t>
      </w:r>
      <w:r>
        <w:rPr>
          <w:rFonts w:ascii="Arial" w:hAnsi="Arial" w:cs="Arial"/>
          <w:sz w:val="20"/>
          <w:szCs w:val="20"/>
        </w:rPr>
        <w:t>find ways to partner with faculty who are developing center concepts in other fields, where the addition of social science expertise may supplement the s</w:t>
      </w:r>
      <w:r w:rsidR="005D5EEB">
        <w:rPr>
          <w:rFonts w:ascii="Arial" w:hAnsi="Arial" w:cs="Arial"/>
          <w:sz w:val="20"/>
          <w:szCs w:val="20"/>
        </w:rPr>
        <w:t xml:space="preserve">cope or impact of the concept. </w:t>
      </w:r>
      <w:r>
        <w:rPr>
          <w:rFonts w:ascii="Arial" w:hAnsi="Arial" w:cs="Arial"/>
          <w:sz w:val="20"/>
          <w:szCs w:val="20"/>
        </w:rPr>
        <w:t xml:space="preserve">Additionally–and this information is useful for </w:t>
      </w:r>
      <w:r w:rsidRPr="0065097D">
        <w:rPr>
          <w:rFonts w:ascii="Arial" w:hAnsi="Arial" w:cs="Arial"/>
          <w:i/>
          <w:sz w:val="20"/>
          <w:szCs w:val="20"/>
        </w:rPr>
        <w:t>anyone</w:t>
      </w:r>
      <w:r>
        <w:rPr>
          <w:rFonts w:ascii="Arial" w:hAnsi="Arial" w:cs="Arial"/>
          <w:sz w:val="20"/>
          <w:szCs w:val="20"/>
        </w:rPr>
        <w:t xml:space="preserve"> developing a funding strategy–many funders have publicly accessible databases of their previously funded projects; searching for projects on topics similar to yours can help you identify potential funders or specific program niches within larger agencies like NIH and NSF. Finally, colleagues may </w:t>
      </w:r>
      <w:r w:rsidR="0065097D">
        <w:rPr>
          <w:rFonts w:ascii="Arial" w:hAnsi="Arial" w:cs="Arial"/>
          <w:sz w:val="20"/>
          <w:szCs w:val="20"/>
        </w:rPr>
        <w:t>have other</w:t>
      </w:r>
      <w:r>
        <w:rPr>
          <w:rFonts w:ascii="Arial" w:hAnsi="Arial" w:cs="Arial"/>
          <w:sz w:val="20"/>
          <w:szCs w:val="20"/>
        </w:rPr>
        <w:t xml:space="preserve"> suggestions.</w:t>
      </w:r>
    </w:p>
    <w:p w14:paraId="5F900EFF" w14:textId="77777777" w:rsidR="00007A97" w:rsidRDefault="00007A97" w:rsidP="00007A97">
      <w:pPr>
        <w:rPr>
          <w:rFonts w:ascii="Arial" w:hAnsi="Arial" w:cs="Arial"/>
          <w:sz w:val="20"/>
          <w:szCs w:val="20"/>
        </w:rPr>
      </w:pPr>
    </w:p>
    <w:p w14:paraId="349C384F" w14:textId="77777777" w:rsidR="00007A97" w:rsidRPr="00007A97" w:rsidRDefault="00007A97" w:rsidP="00007A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[This ended</w:t>
      </w:r>
      <w:r w:rsidRPr="00007A97">
        <w:rPr>
          <w:rFonts w:ascii="Arial" w:hAnsi="Arial" w:cs="Arial"/>
          <w:sz w:val="20"/>
          <w:szCs w:val="20"/>
        </w:rPr>
        <w:t xml:space="preserve"> the audience Q&amp;A period.]</w:t>
      </w:r>
    </w:p>
    <w:p w14:paraId="68290936" w14:textId="77777777" w:rsidR="00007A97" w:rsidRDefault="00007A97" w:rsidP="00007A97">
      <w:pPr>
        <w:rPr>
          <w:rFonts w:ascii="Arial" w:hAnsi="Arial" w:cs="Arial"/>
          <w:sz w:val="20"/>
          <w:szCs w:val="20"/>
        </w:rPr>
      </w:pPr>
    </w:p>
    <w:p w14:paraId="095346A5" w14:textId="77777777" w:rsidR="00007A97" w:rsidRDefault="00007A97" w:rsidP="00007A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Whitney th</w:t>
      </w:r>
      <w:r w:rsidR="0065097D">
        <w:rPr>
          <w:rFonts w:ascii="Arial" w:hAnsi="Arial" w:cs="Arial"/>
          <w:sz w:val="20"/>
          <w:szCs w:val="20"/>
        </w:rPr>
        <w:t>en resumed her role as moderat</w:t>
      </w:r>
      <w:r>
        <w:rPr>
          <w:rFonts w:ascii="Arial" w:hAnsi="Arial" w:cs="Arial"/>
          <w:sz w:val="20"/>
          <w:szCs w:val="20"/>
        </w:rPr>
        <w:t xml:space="preserve">or, posing a final </w:t>
      </w:r>
      <w:r w:rsidR="00326918">
        <w:rPr>
          <w:rFonts w:ascii="Arial" w:hAnsi="Arial" w:cs="Arial"/>
          <w:sz w:val="20"/>
          <w:szCs w:val="20"/>
        </w:rPr>
        <w:t>question:</w:t>
      </w:r>
    </w:p>
    <w:p w14:paraId="5AC9DC3D" w14:textId="77777777" w:rsidR="00007A97" w:rsidRDefault="00007A97" w:rsidP="006D33E3">
      <w:pPr>
        <w:rPr>
          <w:rFonts w:ascii="Arial" w:hAnsi="Arial" w:cs="Arial"/>
          <w:i/>
          <w:sz w:val="20"/>
          <w:szCs w:val="20"/>
        </w:rPr>
      </w:pPr>
    </w:p>
    <w:p w14:paraId="0D130820" w14:textId="134FC35E" w:rsidR="00742CE8" w:rsidRPr="00285F70" w:rsidRDefault="00742CE8" w:rsidP="006D33E3">
      <w:pPr>
        <w:rPr>
          <w:rFonts w:ascii="Arial" w:hAnsi="Arial" w:cs="Arial"/>
          <w:b/>
          <w:sz w:val="20"/>
          <w:szCs w:val="20"/>
        </w:rPr>
      </w:pPr>
      <w:r w:rsidRPr="00285F70">
        <w:rPr>
          <w:rFonts w:ascii="Arial" w:hAnsi="Arial" w:cs="Arial"/>
          <w:b/>
          <w:i/>
          <w:sz w:val="20"/>
          <w:szCs w:val="20"/>
        </w:rPr>
        <w:t xml:space="preserve">Q:  </w:t>
      </w:r>
      <w:r w:rsidR="00007A97" w:rsidRPr="00285F70">
        <w:rPr>
          <w:rFonts w:ascii="Arial" w:hAnsi="Arial" w:cs="Arial"/>
          <w:b/>
          <w:i/>
          <w:sz w:val="20"/>
          <w:szCs w:val="20"/>
        </w:rPr>
        <w:t xml:space="preserve">I’d like to thank </w:t>
      </w:r>
      <w:r w:rsidR="0065097D">
        <w:rPr>
          <w:rFonts w:ascii="Arial" w:hAnsi="Arial" w:cs="Arial"/>
          <w:b/>
          <w:i/>
          <w:sz w:val="20"/>
          <w:szCs w:val="20"/>
        </w:rPr>
        <w:t xml:space="preserve">everyone </w:t>
      </w:r>
      <w:r w:rsidR="00007A97" w:rsidRPr="00285F70">
        <w:rPr>
          <w:rFonts w:ascii="Arial" w:hAnsi="Arial" w:cs="Arial"/>
          <w:b/>
          <w:i/>
          <w:sz w:val="20"/>
          <w:szCs w:val="20"/>
        </w:rPr>
        <w:t xml:space="preserve">for joining us, with a special thanks to our panelists for taking the time to </w:t>
      </w:r>
      <w:r w:rsidR="00326918" w:rsidRPr="00285F70">
        <w:rPr>
          <w:rFonts w:ascii="Arial" w:hAnsi="Arial" w:cs="Arial"/>
          <w:b/>
          <w:i/>
          <w:sz w:val="20"/>
          <w:szCs w:val="20"/>
        </w:rPr>
        <w:t>share their experience and insights as center leaders</w:t>
      </w:r>
      <w:r w:rsidR="006F3AD3">
        <w:rPr>
          <w:rFonts w:ascii="Arial" w:hAnsi="Arial" w:cs="Arial"/>
          <w:b/>
          <w:i/>
          <w:sz w:val="20"/>
          <w:szCs w:val="20"/>
        </w:rPr>
        <w:t>.</w:t>
      </w:r>
      <w:r w:rsidR="00326918" w:rsidRPr="00285F70">
        <w:rPr>
          <w:rFonts w:ascii="Arial" w:hAnsi="Arial" w:cs="Arial"/>
          <w:b/>
          <w:i/>
          <w:sz w:val="20"/>
          <w:szCs w:val="20"/>
        </w:rPr>
        <w:t xml:space="preserve"> A</w:t>
      </w:r>
      <w:r w:rsidR="00007A97" w:rsidRPr="00285F70">
        <w:rPr>
          <w:rFonts w:ascii="Arial" w:hAnsi="Arial" w:cs="Arial"/>
          <w:b/>
          <w:i/>
          <w:sz w:val="20"/>
          <w:szCs w:val="20"/>
        </w:rPr>
        <w:t>re there a</w:t>
      </w:r>
      <w:r w:rsidRPr="00285F70">
        <w:rPr>
          <w:rFonts w:ascii="Arial" w:hAnsi="Arial" w:cs="Arial"/>
          <w:b/>
          <w:i/>
          <w:sz w:val="20"/>
          <w:szCs w:val="20"/>
        </w:rPr>
        <w:t xml:space="preserve">ny </w:t>
      </w:r>
      <w:r w:rsidR="00007A97" w:rsidRPr="00285F70">
        <w:rPr>
          <w:rFonts w:ascii="Arial" w:hAnsi="Arial" w:cs="Arial"/>
          <w:b/>
          <w:i/>
          <w:sz w:val="20"/>
          <w:szCs w:val="20"/>
        </w:rPr>
        <w:t xml:space="preserve">last thoughts </w:t>
      </w:r>
      <w:r w:rsidRPr="00285F70">
        <w:rPr>
          <w:rFonts w:ascii="Arial" w:hAnsi="Arial" w:cs="Arial"/>
          <w:b/>
          <w:i/>
          <w:sz w:val="20"/>
          <w:szCs w:val="20"/>
        </w:rPr>
        <w:t>you’d like to leave us with?</w:t>
      </w:r>
    </w:p>
    <w:p w14:paraId="2E2B5FAF" w14:textId="77777777" w:rsidR="00BD077F" w:rsidRPr="00FC6197" w:rsidRDefault="00BD077F" w:rsidP="00BD077F">
      <w:pPr>
        <w:ind w:left="720" w:hanging="720"/>
        <w:rPr>
          <w:rFonts w:ascii="Arial" w:hAnsi="Arial" w:cs="Arial"/>
          <w:sz w:val="16"/>
          <w:szCs w:val="16"/>
        </w:rPr>
      </w:pPr>
    </w:p>
    <w:p w14:paraId="51028EEB" w14:textId="77777777" w:rsidR="00742CE8" w:rsidRDefault="00742CE8" w:rsidP="00742C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Marshall stated that, in terms of center proposal writing, it’s important to note that almost all of your </w:t>
      </w:r>
      <w:r w:rsidRPr="00BD077F">
        <w:rPr>
          <w:rFonts w:ascii="Arial" w:hAnsi="Arial" w:cs="Arial"/>
          <w:sz w:val="20"/>
          <w:szCs w:val="20"/>
        </w:rPr>
        <w:t xml:space="preserve">scientific colleagues will be conflicted out of </w:t>
      </w:r>
      <w:r>
        <w:rPr>
          <w:rFonts w:ascii="Arial" w:hAnsi="Arial" w:cs="Arial"/>
          <w:sz w:val="20"/>
          <w:szCs w:val="20"/>
        </w:rPr>
        <w:t>serving as reviewers. When all conflicts are removed, there aren’t many people left. It is, therefore, e</w:t>
      </w:r>
      <w:r w:rsidRPr="00BD077F">
        <w:rPr>
          <w:rFonts w:ascii="Arial" w:hAnsi="Arial" w:cs="Arial"/>
          <w:sz w:val="20"/>
          <w:szCs w:val="20"/>
        </w:rPr>
        <w:t xml:space="preserve">specially important that you </w:t>
      </w:r>
      <w:r>
        <w:rPr>
          <w:rFonts w:ascii="Arial" w:hAnsi="Arial" w:cs="Arial"/>
          <w:sz w:val="20"/>
          <w:szCs w:val="20"/>
        </w:rPr>
        <w:t xml:space="preserve">clearly and compellingly articulate your </w:t>
      </w:r>
      <w:r w:rsidRPr="00BD077F">
        <w:rPr>
          <w:rFonts w:ascii="Arial" w:hAnsi="Arial" w:cs="Arial"/>
          <w:sz w:val="20"/>
          <w:szCs w:val="20"/>
        </w:rPr>
        <w:t xml:space="preserve">big vision in the first </w:t>
      </w:r>
      <w:r>
        <w:rPr>
          <w:rFonts w:ascii="Arial" w:hAnsi="Arial" w:cs="Arial"/>
          <w:sz w:val="20"/>
          <w:szCs w:val="20"/>
        </w:rPr>
        <w:t xml:space="preserve">few </w:t>
      </w:r>
      <w:r w:rsidRPr="00BD077F">
        <w:rPr>
          <w:rFonts w:ascii="Arial" w:hAnsi="Arial" w:cs="Arial"/>
          <w:sz w:val="20"/>
          <w:szCs w:val="20"/>
        </w:rPr>
        <w:t>pages</w:t>
      </w:r>
      <w:r>
        <w:rPr>
          <w:rFonts w:ascii="Arial" w:hAnsi="Arial" w:cs="Arial"/>
          <w:sz w:val="20"/>
          <w:szCs w:val="20"/>
        </w:rPr>
        <w:t xml:space="preserve"> of the proposal</w:t>
      </w:r>
      <w:r w:rsidRPr="00BD077F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B</w:t>
      </w:r>
      <w:r w:rsidRPr="00BD077F">
        <w:rPr>
          <w:rFonts w:ascii="Arial" w:hAnsi="Arial" w:cs="Arial"/>
          <w:sz w:val="20"/>
          <w:szCs w:val="20"/>
        </w:rPr>
        <w:t xml:space="preserve">alance </w:t>
      </w:r>
      <w:r>
        <w:rPr>
          <w:rFonts w:ascii="Arial" w:hAnsi="Arial" w:cs="Arial"/>
          <w:sz w:val="20"/>
          <w:szCs w:val="20"/>
        </w:rPr>
        <w:t xml:space="preserve">the </w:t>
      </w:r>
      <w:r w:rsidRPr="00BD077F">
        <w:rPr>
          <w:rFonts w:ascii="Arial" w:hAnsi="Arial" w:cs="Arial"/>
          <w:sz w:val="20"/>
          <w:szCs w:val="20"/>
        </w:rPr>
        <w:t>amount of technical detail</w:t>
      </w:r>
      <w:r>
        <w:rPr>
          <w:rFonts w:ascii="Arial" w:hAnsi="Arial" w:cs="Arial"/>
          <w:sz w:val="20"/>
          <w:szCs w:val="20"/>
        </w:rPr>
        <w:t xml:space="preserve"> you include, and keep in mind that you’ll be</w:t>
      </w:r>
      <w:r w:rsidRPr="00BD077F">
        <w:rPr>
          <w:rFonts w:ascii="Arial" w:hAnsi="Arial" w:cs="Arial"/>
          <w:sz w:val="20"/>
          <w:szCs w:val="20"/>
        </w:rPr>
        <w:t xml:space="preserve"> writing for a more general audience than usual.</w:t>
      </w:r>
    </w:p>
    <w:p w14:paraId="6A31BF1C" w14:textId="77777777" w:rsidR="00742CE8" w:rsidRDefault="00742CE8" w:rsidP="006D33E3">
      <w:pPr>
        <w:rPr>
          <w:rFonts w:ascii="Arial" w:hAnsi="Arial" w:cs="Arial"/>
          <w:sz w:val="20"/>
          <w:szCs w:val="20"/>
        </w:rPr>
      </w:pPr>
    </w:p>
    <w:p w14:paraId="117D8B0A" w14:textId="77777777" w:rsidR="00BD077F" w:rsidRPr="00BD077F" w:rsidRDefault="006D33E3" w:rsidP="006D33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Marqusee reiterated her earlier point that</w:t>
      </w:r>
      <w:r w:rsidR="00742C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participating in a center </w:t>
      </w:r>
      <w:r w:rsidR="00742CE8">
        <w:rPr>
          <w:rFonts w:ascii="Arial" w:hAnsi="Arial" w:cs="Arial"/>
          <w:sz w:val="20"/>
          <w:szCs w:val="20"/>
        </w:rPr>
        <w:t xml:space="preserve">can be </w:t>
      </w:r>
      <w:r>
        <w:rPr>
          <w:rFonts w:ascii="Arial" w:hAnsi="Arial" w:cs="Arial"/>
          <w:sz w:val="20"/>
          <w:szCs w:val="20"/>
        </w:rPr>
        <w:t xml:space="preserve">one of the most rewarding activities of </w:t>
      </w:r>
      <w:r w:rsidR="00742CE8">
        <w:rPr>
          <w:rFonts w:ascii="Arial" w:hAnsi="Arial" w:cs="Arial"/>
          <w:sz w:val="20"/>
          <w:szCs w:val="20"/>
        </w:rPr>
        <w:t xml:space="preserve">your </w:t>
      </w:r>
      <w:r>
        <w:rPr>
          <w:rFonts w:ascii="Arial" w:hAnsi="Arial" w:cs="Arial"/>
          <w:sz w:val="20"/>
          <w:szCs w:val="20"/>
        </w:rPr>
        <w:t>career</w:t>
      </w:r>
      <w:r w:rsidR="00742CE8">
        <w:rPr>
          <w:rFonts w:ascii="Arial" w:hAnsi="Arial" w:cs="Arial"/>
          <w:sz w:val="20"/>
          <w:szCs w:val="20"/>
        </w:rPr>
        <w:t xml:space="preserve"> and can have </w:t>
      </w:r>
      <w:r>
        <w:rPr>
          <w:rFonts w:ascii="Arial" w:hAnsi="Arial" w:cs="Arial"/>
          <w:sz w:val="20"/>
          <w:szCs w:val="20"/>
        </w:rPr>
        <w:t xml:space="preserve">a major effect on </w:t>
      </w:r>
      <w:r w:rsidR="00BD077F" w:rsidRPr="00BD077F">
        <w:rPr>
          <w:rFonts w:ascii="Arial" w:hAnsi="Arial" w:cs="Arial"/>
          <w:sz w:val="20"/>
          <w:szCs w:val="20"/>
        </w:rPr>
        <w:t>positioning your research.</w:t>
      </w:r>
    </w:p>
    <w:p w14:paraId="184BA766" w14:textId="77777777" w:rsidR="00BD077F" w:rsidRPr="00742CE8" w:rsidRDefault="00BD077F" w:rsidP="00BD077F">
      <w:pPr>
        <w:ind w:left="720" w:hanging="720"/>
        <w:rPr>
          <w:rFonts w:ascii="Arial" w:hAnsi="Arial" w:cs="Arial"/>
          <w:sz w:val="20"/>
          <w:szCs w:val="20"/>
        </w:rPr>
      </w:pPr>
    </w:p>
    <w:p w14:paraId="2961A057" w14:textId="77777777" w:rsidR="00BD077F" w:rsidRPr="00BD077F" w:rsidRDefault="006D33E3" w:rsidP="00FC61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Marshall encouraged faculty to remember that </w:t>
      </w:r>
      <w:r w:rsidR="00BD077F" w:rsidRPr="00BD077F">
        <w:rPr>
          <w:rFonts w:ascii="Arial" w:hAnsi="Arial" w:cs="Arial"/>
          <w:sz w:val="20"/>
          <w:szCs w:val="20"/>
        </w:rPr>
        <w:t xml:space="preserve">Berkeley </w:t>
      </w:r>
      <w:r w:rsidR="00FC6197">
        <w:rPr>
          <w:rFonts w:ascii="Arial" w:hAnsi="Arial" w:cs="Arial"/>
          <w:sz w:val="20"/>
          <w:szCs w:val="20"/>
        </w:rPr>
        <w:t xml:space="preserve">is </w:t>
      </w:r>
      <w:r w:rsidR="00BD077F" w:rsidRPr="00BD077F">
        <w:rPr>
          <w:rFonts w:ascii="Arial" w:hAnsi="Arial" w:cs="Arial"/>
          <w:sz w:val="20"/>
          <w:szCs w:val="20"/>
        </w:rPr>
        <w:t>a</w:t>
      </w:r>
      <w:r w:rsidR="00FC619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great, generative environment for centers</w:t>
      </w:r>
      <w:r w:rsidR="00742CE8">
        <w:rPr>
          <w:rFonts w:ascii="Arial" w:hAnsi="Arial" w:cs="Arial"/>
          <w:sz w:val="20"/>
          <w:szCs w:val="20"/>
        </w:rPr>
        <w:t xml:space="preserve">, particularly in terms of the access it provides to large numbers of </w:t>
      </w:r>
      <w:r w:rsidR="00007A97">
        <w:rPr>
          <w:rFonts w:ascii="Arial" w:hAnsi="Arial" w:cs="Arial"/>
          <w:sz w:val="20"/>
          <w:szCs w:val="20"/>
        </w:rPr>
        <w:t>potential partners</w:t>
      </w:r>
      <w:r w:rsidR="001449E2">
        <w:rPr>
          <w:rFonts w:ascii="Arial" w:hAnsi="Arial" w:cs="Arial"/>
          <w:sz w:val="20"/>
          <w:szCs w:val="20"/>
        </w:rPr>
        <w:t xml:space="preserve"> across disciplines</w:t>
      </w:r>
      <w:r w:rsidR="00742CE8">
        <w:rPr>
          <w:rFonts w:ascii="Arial" w:hAnsi="Arial" w:cs="Arial"/>
          <w:sz w:val="20"/>
          <w:szCs w:val="20"/>
        </w:rPr>
        <w:t>.</w:t>
      </w:r>
    </w:p>
    <w:p w14:paraId="2150EA7F" w14:textId="77777777" w:rsidR="006D33E3" w:rsidRPr="00742CE8" w:rsidRDefault="006D33E3" w:rsidP="00BD077F">
      <w:pPr>
        <w:ind w:left="720" w:hanging="720"/>
        <w:rPr>
          <w:rFonts w:ascii="Arial" w:hAnsi="Arial" w:cs="Arial"/>
          <w:sz w:val="20"/>
          <w:szCs w:val="20"/>
        </w:rPr>
      </w:pPr>
    </w:p>
    <w:p w14:paraId="3840C927" w14:textId="5A848AD8" w:rsidR="00742CE8" w:rsidRPr="00BD077F" w:rsidRDefault="006D33E3" w:rsidP="00BD07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Sedlak closed </w:t>
      </w:r>
      <w:r w:rsidR="00742CE8">
        <w:rPr>
          <w:rFonts w:ascii="Arial" w:hAnsi="Arial" w:cs="Arial"/>
          <w:sz w:val="20"/>
          <w:szCs w:val="20"/>
        </w:rPr>
        <w:t xml:space="preserve">the discussion </w:t>
      </w:r>
      <w:r>
        <w:rPr>
          <w:rFonts w:ascii="Arial" w:hAnsi="Arial" w:cs="Arial"/>
          <w:sz w:val="20"/>
          <w:szCs w:val="20"/>
        </w:rPr>
        <w:t xml:space="preserve">with the </w:t>
      </w:r>
      <w:r w:rsidR="00FC6197">
        <w:rPr>
          <w:rFonts w:ascii="Arial" w:hAnsi="Arial" w:cs="Arial"/>
          <w:sz w:val="20"/>
          <w:szCs w:val="20"/>
        </w:rPr>
        <w:t xml:space="preserve">practical caveat </w:t>
      </w:r>
      <w:r>
        <w:rPr>
          <w:rFonts w:ascii="Arial" w:hAnsi="Arial" w:cs="Arial"/>
          <w:sz w:val="20"/>
          <w:szCs w:val="20"/>
        </w:rPr>
        <w:t xml:space="preserve">that center </w:t>
      </w:r>
      <w:r w:rsidR="00BD077F" w:rsidRPr="00BD077F">
        <w:rPr>
          <w:rFonts w:ascii="Arial" w:hAnsi="Arial" w:cs="Arial"/>
          <w:sz w:val="20"/>
          <w:szCs w:val="20"/>
        </w:rPr>
        <w:t xml:space="preserve">proposals are won not on the basis of technical </w:t>
      </w:r>
      <w:r w:rsidR="00C7647B">
        <w:rPr>
          <w:rFonts w:ascii="Arial" w:hAnsi="Arial" w:cs="Arial"/>
          <w:sz w:val="20"/>
          <w:szCs w:val="20"/>
        </w:rPr>
        <w:t>details</w:t>
      </w:r>
      <w:r w:rsidR="00BD077F" w:rsidRPr="00BD077F">
        <w:rPr>
          <w:rFonts w:ascii="Arial" w:hAnsi="Arial" w:cs="Arial"/>
          <w:sz w:val="20"/>
          <w:szCs w:val="20"/>
        </w:rPr>
        <w:t xml:space="preserve"> </w:t>
      </w:r>
      <w:r w:rsidR="00C7647B">
        <w:rPr>
          <w:rFonts w:ascii="Arial" w:hAnsi="Arial" w:cs="Arial"/>
          <w:sz w:val="20"/>
          <w:szCs w:val="20"/>
        </w:rPr>
        <w:t xml:space="preserve">of the </w:t>
      </w:r>
      <w:r w:rsidR="00742CE8">
        <w:rPr>
          <w:rFonts w:ascii="Arial" w:hAnsi="Arial" w:cs="Arial"/>
          <w:sz w:val="20"/>
          <w:szCs w:val="20"/>
        </w:rPr>
        <w:t xml:space="preserve">individual </w:t>
      </w:r>
      <w:r w:rsidR="00C7647B">
        <w:rPr>
          <w:rFonts w:ascii="Arial" w:hAnsi="Arial" w:cs="Arial"/>
          <w:sz w:val="20"/>
          <w:szCs w:val="20"/>
        </w:rPr>
        <w:t xml:space="preserve">projects </w:t>
      </w:r>
      <w:r w:rsidR="00BD077F" w:rsidRPr="00BD077F">
        <w:rPr>
          <w:rFonts w:ascii="Arial" w:hAnsi="Arial" w:cs="Arial"/>
          <w:sz w:val="20"/>
          <w:szCs w:val="20"/>
        </w:rPr>
        <w:t xml:space="preserve">but on </w:t>
      </w:r>
      <w:r w:rsidR="00742CE8">
        <w:rPr>
          <w:rFonts w:ascii="Arial" w:hAnsi="Arial" w:cs="Arial"/>
          <w:sz w:val="20"/>
          <w:szCs w:val="20"/>
        </w:rPr>
        <w:t>the clarity of a compelling</w:t>
      </w:r>
      <w:r w:rsidR="00C7647B">
        <w:rPr>
          <w:rFonts w:ascii="Arial" w:hAnsi="Arial" w:cs="Arial"/>
          <w:sz w:val="20"/>
          <w:szCs w:val="20"/>
        </w:rPr>
        <w:t xml:space="preserve"> </w:t>
      </w:r>
      <w:r w:rsidR="001449E2">
        <w:rPr>
          <w:rFonts w:ascii="Arial" w:hAnsi="Arial" w:cs="Arial"/>
          <w:sz w:val="20"/>
          <w:szCs w:val="20"/>
        </w:rPr>
        <w:t>vision in first three</w:t>
      </w:r>
      <w:r w:rsidR="00007A97">
        <w:rPr>
          <w:rFonts w:ascii="Arial" w:hAnsi="Arial" w:cs="Arial"/>
          <w:sz w:val="20"/>
          <w:szCs w:val="20"/>
        </w:rPr>
        <w:t xml:space="preserve"> pages,</w:t>
      </w:r>
      <w:r w:rsidR="00BD077F" w:rsidRPr="00BD07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and </w:t>
      </w:r>
      <w:r w:rsidR="00BD077F" w:rsidRPr="00BD077F">
        <w:rPr>
          <w:rFonts w:ascii="Arial" w:hAnsi="Arial" w:cs="Arial"/>
          <w:sz w:val="20"/>
          <w:szCs w:val="20"/>
        </w:rPr>
        <w:t xml:space="preserve">then </w:t>
      </w:r>
      <w:r w:rsidR="00C7647B">
        <w:rPr>
          <w:rFonts w:ascii="Arial" w:hAnsi="Arial" w:cs="Arial"/>
          <w:sz w:val="20"/>
          <w:szCs w:val="20"/>
        </w:rPr>
        <w:t xml:space="preserve">on </w:t>
      </w:r>
      <w:r w:rsidR="00007A97">
        <w:rPr>
          <w:rFonts w:ascii="Arial" w:hAnsi="Arial" w:cs="Arial"/>
          <w:sz w:val="20"/>
          <w:szCs w:val="20"/>
        </w:rPr>
        <w:t xml:space="preserve">other factors like broader impacts, </w:t>
      </w:r>
      <w:r w:rsidR="00742CE8">
        <w:rPr>
          <w:rFonts w:ascii="Arial" w:hAnsi="Arial" w:cs="Arial"/>
          <w:sz w:val="20"/>
          <w:szCs w:val="20"/>
        </w:rPr>
        <w:t>management structure</w:t>
      </w:r>
      <w:r w:rsidR="00007A97">
        <w:rPr>
          <w:rFonts w:ascii="Arial" w:hAnsi="Arial" w:cs="Arial"/>
          <w:sz w:val="20"/>
          <w:szCs w:val="20"/>
        </w:rPr>
        <w:t>,</w:t>
      </w:r>
      <w:r w:rsidR="00742CE8">
        <w:rPr>
          <w:rFonts w:ascii="Arial" w:hAnsi="Arial" w:cs="Arial"/>
          <w:sz w:val="20"/>
          <w:szCs w:val="20"/>
        </w:rPr>
        <w:t xml:space="preserve"> and institutional support. Keep the vision front and center. </w:t>
      </w:r>
    </w:p>
    <w:sectPr w:rsidR="00742CE8" w:rsidRPr="00BD077F" w:rsidSect="003959A3">
      <w:footerReference w:type="even" r:id="rId7"/>
      <w:footerReference w:type="default" r:id="rId8"/>
      <w:pgSz w:w="12240" w:h="15840"/>
      <w:pgMar w:top="1296" w:right="864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C50AF2" w14:textId="77777777" w:rsidR="006F3AD3" w:rsidRDefault="006F3AD3" w:rsidP="00BD077F">
      <w:r>
        <w:separator/>
      </w:r>
    </w:p>
  </w:endnote>
  <w:endnote w:type="continuationSeparator" w:id="0">
    <w:p w14:paraId="0CB13472" w14:textId="77777777" w:rsidR="006F3AD3" w:rsidRDefault="006F3AD3" w:rsidP="00BD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4087605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0DE34A" w14:textId="77777777" w:rsidR="006F3AD3" w:rsidRDefault="006F3AD3" w:rsidP="00D76A1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4D575F6" w14:textId="77777777" w:rsidR="006F3AD3" w:rsidRDefault="006F3AD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80252493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  <w:sz w:val="18"/>
        <w:szCs w:val="18"/>
      </w:rPr>
    </w:sdtEndPr>
    <w:sdtContent>
      <w:p w14:paraId="2743093A" w14:textId="77777777" w:rsidR="006F3AD3" w:rsidRPr="003808DC" w:rsidRDefault="006F3AD3" w:rsidP="00D76A16">
        <w:pPr>
          <w:pStyle w:val="Footer"/>
          <w:framePr w:wrap="none" w:vAnchor="text" w:hAnchor="margin" w:xAlign="center" w:y="1"/>
          <w:rPr>
            <w:rStyle w:val="PageNumber"/>
            <w:rFonts w:ascii="Arial" w:hAnsi="Arial" w:cs="Arial"/>
            <w:sz w:val="18"/>
            <w:szCs w:val="18"/>
          </w:rPr>
        </w:pPr>
        <w:r w:rsidRPr="003808DC">
          <w:rPr>
            <w:rStyle w:val="PageNumber"/>
            <w:rFonts w:ascii="Arial" w:hAnsi="Arial" w:cs="Arial"/>
            <w:sz w:val="18"/>
            <w:szCs w:val="18"/>
          </w:rPr>
          <w:fldChar w:fldCharType="begin"/>
        </w:r>
        <w:r w:rsidRPr="003808DC">
          <w:rPr>
            <w:rStyle w:val="PageNumber"/>
            <w:rFonts w:ascii="Arial" w:hAnsi="Arial" w:cs="Arial"/>
            <w:sz w:val="18"/>
            <w:szCs w:val="18"/>
          </w:rPr>
          <w:instrText xml:space="preserve"> PAGE </w:instrText>
        </w:r>
        <w:r w:rsidRPr="003808DC">
          <w:rPr>
            <w:rStyle w:val="PageNumber"/>
            <w:rFonts w:ascii="Arial" w:hAnsi="Arial" w:cs="Arial"/>
            <w:sz w:val="18"/>
            <w:szCs w:val="18"/>
          </w:rPr>
          <w:fldChar w:fldCharType="separate"/>
        </w:r>
        <w:r w:rsidR="00315F55">
          <w:rPr>
            <w:rStyle w:val="PageNumber"/>
            <w:rFonts w:ascii="Arial" w:hAnsi="Arial" w:cs="Arial"/>
            <w:noProof/>
            <w:sz w:val="18"/>
            <w:szCs w:val="18"/>
          </w:rPr>
          <w:t>1</w:t>
        </w:r>
        <w:r w:rsidRPr="003808DC">
          <w:rPr>
            <w:rStyle w:val="PageNumber"/>
            <w:rFonts w:ascii="Arial" w:hAnsi="Arial" w:cs="Arial"/>
            <w:sz w:val="18"/>
            <w:szCs w:val="18"/>
          </w:rPr>
          <w:fldChar w:fldCharType="end"/>
        </w:r>
      </w:p>
    </w:sdtContent>
  </w:sdt>
  <w:p w14:paraId="51C5BAA1" w14:textId="77777777" w:rsidR="006F3AD3" w:rsidRDefault="006F3AD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71ADCB" w14:textId="77777777" w:rsidR="006F3AD3" w:rsidRDefault="006F3AD3" w:rsidP="00BD077F">
      <w:r>
        <w:separator/>
      </w:r>
    </w:p>
  </w:footnote>
  <w:footnote w:type="continuationSeparator" w:id="0">
    <w:p w14:paraId="23E2D6E5" w14:textId="77777777" w:rsidR="006F3AD3" w:rsidRDefault="006F3AD3" w:rsidP="00BD07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77F"/>
    <w:rsid w:val="00007A97"/>
    <w:rsid w:val="00102704"/>
    <w:rsid w:val="00120A7F"/>
    <w:rsid w:val="001449E2"/>
    <w:rsid w:val="00170A65"/>
    <w:rsid w:val="00213380"/>
    <w:rsid w:val="00285F70"/>
    <w:rsid w:val="00315F55"/>
    <w:rsid w:val="00326918"/>
    <w:rsid w:val="003808DC"/>
    <w:rsid w:val="003959A3"/>
    <w:rsid w:val="00401CB3"/>
    <w:rsid w:val="0048210A"/>
    <w:rsid w:val="00534364"/>
    <w:rsid w:val="005D5EEB"/>
    <w:rsid w:val="0065097D"/>
    <w:rsid w:val="006D33E3"/>
    <w:rsid w:val="006F3AD3"/>
    <w:rsid w:val="00742CE8"/>
    <w:rsid w:val="007973B0"/>
    <w:rsid w:val="00820FF0"/>
    <w:rsid w:val="00841AF0"/>
    <w:rsid w:val="008E28D8"/>
    <w:rsid w:val="009A253B"/>
    <w:rsid w:val="00A22B6D"/>
    <w:rsid w:val="00B27063"/>
    <w:rsid w:val="00BD077F"/>
    <w:rsid w:val="00BE6BD8"/>
    <w:rsid w:val="00C45320"/>
    <w:rsid w:val="00C7647B"/>
    <w:rsid w:val="00D16E17"/>
    <w:rsid w:val="00D76A16"/>
    <w:rsid w:val="00DF37FA"/>
    <w:rsid w:val="00E72AEF"/>
    <w:rsid w:val="00FC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AADE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07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77F"/>
  </w:style>
  <w:style w:type="character" w:styleId="PageNumber">
    <w:name w:val="page number"/>
    <w:basedOn w:val="DefaultParagraphFont"/>
    <w:uiPriority w:val="99"/>
    <w:semiHidden/>
    <w:unhideWhenUsed/>
    <w:rsid w:val="00BD077F"/>
  </w:style>
  <w:style w:type="paragraph" w:styleId="NormalWeb">
    <w:name w:val="Normal (Web)"/>
    <w:basedOn w:val="Normal"/>
    <w:uiPriority w:val="99"/>
    <w:unhideWhenUsed/>
    <w:rsid w:val="006D33E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6D33E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08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8DC"/>
  </w:style>
  <w:style w:type="character" w:styleId="CommentReference">
    <w:name w:val="annotation reference"/>
    <w:basedOn w:val="DefaultParagraphFont"/>
    <w:uiPriority w:val="99"/>
    <w:semiHidden/>
    <w:unhideWhenUsed/>
    <w:rsid w:val="00120A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A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A7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A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A7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07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77F"/>
  </w:style>
  <w:style w:type="character" w:styleId="PageNumber">
    <w:name w:val="page number"/>
    <w:basedOn w:val="DefaultParagraphFont"/>
    <w:uiPriority w:val="99"/>
    <w:semiHidden/>
    <w:unhideWhenUsed/>
    <w:rsid w:val="00BD077F"/>
  </w:style>
  <w:style w:type="paragraph" w:styleId="NormalWeb">
    <w:name w:val="Normal (Web)"/>
    <w:basedOn w:val="Normal"/>
    <w:uiPriority w:val="99"/>
    <w:unhideWhenUsed/>
    <w:rsid w:val="006D33E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6D33E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08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8DC"/>
  </w:style>
  <w:style w:type="character" w:styleId="CommentReference">
    <w:name w:val="annotation reference"/>
    <w:basedOn w:val="DefaultParagraphFont"/>
    <w:uiPriority w:val="99"/>
    <w:semiHidden/>
    <w:unhideWhenUsed/>
    <w:rsid w:val="00120A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A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A7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A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A7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3327</Words>
  <Characters>18968</Characters>
  <Application>Microsoft Macintosh Word</Application>
  <DocSecurity>0</DocSecurity>
  <Lines>158</Lines>
  <Paragraphs>44</Paragraphs>
  <ScaleCrop>false</ScaleCrop>
  <Company/>
  <LinksUpToDate>false</LinksUpToDate>
  <CharactersWithSpaces>22251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Kim Baeten</cp:lastModifiedBy>
  <cp:revision>2</cp:revision>
  <cp:lastPrinted>2018-05-24T02:15:00Z</cp:lastPrinted>
  <dcterms:created xsi:type="dcterms:W3CDTF">2018-05-29T22:35:00Z</dcterms:created>
  <dcterms:modified xsi:type="dcterms:W3CDTF">2018-05-29T22:35:00Z</dcterms:modified>
</cp:coreProperties>
</file>