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C2DB" w14:textId="77777777" w:rsidR="003473BF" w:rsidRPr="00101094" w:rsidRDefault="003473BF" w:rsidP="00760B55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01094">
        <w:rPr>
          <w:rFonts w:ascii="Arial" w:eastAsia="Times New Roman" w:hAnsi="Arial" w:cs="Arial"/>
          <w:b/>
          <w:bCs/>
          <w:color w:val="000000"/>
          <w:sz w:val="20"/>
          <w:szCs w:val="20"/>
        </w:rPr>
        <w:t>Berkeley Research Infrastructure Commons (RIC)</w:t>
      </w:r>
    </w:p>
    <w:p w14:paraId="5F0749F6" w14:textId="6E3A0FCB" w:rsidR="003473BF" w:rsidRPr="00101094" w:rsidRDefault="003473BF" w:rsidP="00760B55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1-Page Application Form (version </w:t>
      </w:r>
      <w:r w:rsidR="004D554C">
        <w:rPr>
          <w:rFonts w:ascii="Arial" w:eastAsia="Times New Roman" w:hAnsi="Arial" w:cs="Arial"/>
          <w:color w:val="000000"/>
          <w:sz w:val="20"/>
          <w:szCs w:val="20"/>
        </w:rPr>
        <w:t>2203</w:t>
      </w:r>
      <w:r w:rsidR="00304B70">
        <w:rPr>
          <w:rFonts w:ascii="Arial" w:eastAsia="Times New Roman" w:hAnsi="Arial" w:cs="Arial"/>
          <w:color w:val="000000"/>
          <w:sz w:val="20"/>
          <w:szCs w:val="20"/>
        </w:rPr>
        <w:t>17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46EF3712" w14:textId="62208DF8" w:rsidR="00E65813" w:rsidRPr="00101094" w:rsidRDefault="00E65813" w:rsidP="003473B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72FBD92" w14:textId="76A0EA83" w:rsidR="00E65813" w:rsidRPr="00101094" w:rsidRDefault="00E65813" w:rsidP="00E6581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Instructions</w:t>
      </w:r>
      <w:r w:rsidR="00C97423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UC Berkeley </w:t>
      </w:r>
      <w:r w:rsidR="001D3A28">
        <w:rPr>
          <w:rFonts w:ascii="Arial" w:eastAsia="Times New Roman" w:hAnsi="Arial" w:cs="Arial"/>
          <w:color w:val="000000"/>
          <w:sz w:val="20"/>
          <w:szCs w:val="20"/>
        </w:rPr>
        <w:t>facility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must be approved into the campus Research Infrastructure Commons (RIC)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to use the business-friendly RIC agreements and contracting workflow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. To qualify for the RIC, a </w:t>
      </w:r>
      <w:r w:rsidR="006F5547">
        <w:rPr>
          <w:rFonts w:ascii="Arial" w:eastAsia="Times New Roman" w:hAnsi="Arial" w:cs="Arial"/>
          <w:color w:val="000000"/>
          <w:sz w:val="20"/>
          <w:szCs w:val="20"/>
        </w:rPr>
        <w:t>resource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(1) </w:t>
      </w:r>
      <w:r w:rsidR="001D3A28">
        <w:rPr>
          <w:rFonts w:ascii="Arial" w:eastAsia="Times New Roman" w:hAnsi="Arial" w:cs="Arial"/>
          <w:color w:val="000000"/>
          <w:sz w:val="20"/>
          <w:szCs w:val="20"/>
        </w:rPr>
        <w:t>must charge fair-market-value fees to commercial entities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(2) </w:t>
      </w:r>
      <w:r w:rsidR="00CF4955">
        <w:rPr>
          <w:rFonts w:ascii="Arial" w:eastAsia="Times New Roman" w:hAnsi="Arial" w:cs="Arial"/>
          <w:color w:val="000000"/>
          <w:sz w:val="20"/>
          <w:szCs w:val="20"/>
        </w:rPr>
        <w:t xml:space="preserve">should 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>not unduly compete with the local private sector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B50CD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(3) </w:t>
      </w:r>
      <w:r w:rsidR="00CF4955">
        <w:rPr>
          <w:rFonts w:ascii="Arial" w:eastAsia="Times New Roman" w:hAnsi="Arial" w:cs="Arial"/>
          <w:color w:val="000000"/>
          <w:sz w:val="20"/>
          <w:szCs w:val="20"/>
        </w:rPr>
        <w:t xml:space="preserve">must 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go through this RIC </w:t>
      </w:r>
      <w:r w:rsidR="006F5547">
        <w:rPr>
          <w:rFonts w:ascii="Arial" w:eastAsia="Times New Roman" w:hAnsi="Arial" w:cs="Arial"/>
          <w:color w:val="000000"/>
          <w:sz w:val="20"/>
          <w:szCs w:val="20"/>
        </w:rPr>
        <w:t>campus-wide</w:t>
      </w:r>
      <w:r w:rsidR="00E55B59">
        <w:rPr>
          <w:rFonts w:ascii="Arial" w:eastAsia="Times New Roman" w:hAnsi="Arial" w:cs="Arial"/>
          <w:color w:val="000000"/>
          <w:sz w:val="20"/>
          <w:szCs w:val="20"/>
        </w:rPr>
        <w:t>, multi-level</w:t>
      </w:r>
      <w:r w:rsidR="006F554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>approval process</w:t>
      </w:r>
      <w:r w:rsidR="007F79E5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as referenced in section 1</w:t>
      </w:r>
      <w:r w:rsidR="003460DF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7F79E5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below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>. To start the RIC approval process, c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omplete this form as well as you can.</w:t>
      </w:r>
      <w:r w:rsidR="00C97423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Then </w:t>
      </w:r>
      <w:r w:rsidR="00274F2D" w:rsidRPr="00101094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it to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ric@berkeley.edu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97423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We'll review </w:t>
      </w:r>
      <w:r w:rsidR="009211F1" w:rsidRPr="00101094">
        <w:rPr>
          <w:rFonts w:ascii="Arial" w:eastAsia="Times New Roman" w:hAnsi="Arial" w:cs="Arial"/>
          <w:color w:val="000000"/>
          <w:sz w:val="20"/>
          <w:szCs w:val="20"/>
        </w:rPr>
        <w:t>your application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and follow up with </w:t>
      </w:r>
      <w:r w:rsidR="0026274A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any 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questions and issues</w:t>
      </w:r>
      <w:r w:rsidR="00C97423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before </w:t>
      </w:r>
      <w:r w:rsidR="009F1F39" w:rsidRPr="00101094">
        <w:rPr>
          <w:rFonts w:ascii="Arial" w:eastAsia="Times New Roman" w:hAnsi="Arial" w:cs="Arial"/>
          <w:color w:val="000000"/>
          <w:sz w:val="20"/>
          <w:szCs w:val="20"/>
        </w:rPr>
        <w:t>we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submit</w:t>
      </w:r>
      <w:r w:rsidR="009F1F39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F2A0B" w:rsidRPr="00101094">
        <w:rPr>
          <w:rFonts w:ascii="Arial" w:eastAsia="Times New Roman" w:hAnsi="Arial" w:cs="Arial"/>
          <w:color w:val="000000"/>
          <w:sz w:val="20"/>
          <w:szCs w:val="20"/>
        </w:rPr>
        <w:t>the application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into the RIC approval process</w:t>
      </w:r>
      <w:r w:rsidR="00452498" w:rsidRPr="0010109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AD4C9E" w14:textId="39AF43B4" w:rsidR="003473BF" w:rsidRPr="00276D81" w:rsidRDefault="003473BF" w:rsidP="003473BF">
      <w:pPr>
        <w:rPr>
          <w:rFonts w:ascii="Arial" w:eastAsia="Times New Roman" w:hAnsi="Arial" w:cs="Arial"/>
          <w:color w:val="000000"/>
          <w:sz w:val="10"/>
          <w:szCs w:val="10"/>
        </w:rPr>
      </w:pPr>
    </w:p>
    <w:p w14:paraId="055D154E" w14:textId="77777777" w:rsidR="00276D81" w:rsidRDefault="009F1F39" w:rsidP="00E700FD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Name of </w:t>
      </w:r>
      <w:r w:rsidR="00EF2A0B" w:rsidRPr="00101094">
        <w:rPr>
          <w:rFonts w:ascii="Arial" w:eastAsia="Times New Roman" w:hAnsi="Arial" w:cs="Arial"/>
          <w:color w:val="000000"/>
          <w:sz w:val="20"/>
          <w:szCs w:val="20"/>
        </w:rPr>
        <w:t>facility</w:t>
      </w:r>
      <w:r w:rsidR="003B3509">
        <w:rPr>
          <w:rFonts w:ascii="Arial" w:eastAsia="Times New Roman" w:hAnsi="Arial" w:cs="Arial"/>
          <w:color w:val="000000"/>
          <w:sz w:val="20"/>
          <w:szCs w:val="20"/>
        </w:rPr>
        <w:t xml:space="preserve"> (as you want it to appear on the </w:t>
      </w:r>
      <w:r w:rsidR="00CF4955">
        <w:rPr>
          <w:rFonts w:ascii="Arial" w:eastAsia="Times New Roman" w:hAnsi="Arial" w:cs="Arial"/>
          <w:color w:val="000000"/>
          <w:sz w:val="20"/>
          <w:szCs w:val="20"/>
        </w:rPr>
        <w:t>ric</w:t>
      </w:r>
      <w:r w:rsidR="003B3509">
        <w:rPr>
          <w:rFonts w:ascii="Arial" w:eastAsia="Times New Roman" w:hAnsi="Arial" w:cs="Arial"/>
          <w:color w:val="000000"/>
          <w:sz w:val="20"/>
          <w:szCs w:val="20"/>
        </w:rPr>
        <w:t>.berkeley.edu website)</w:t>
      </w:r>
      <w:r w:rsidR="00663225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3B591A3A" w14:textId="5F06FA9F" w:rsidR="009F1F39" w:rsidRPr="00716E42" w:rsidRDefault="009F1F39" w:rsidP="00276D81">
      <w:pPr>
        <w:pStyle w:val="ListParagraph"/>
        <w:ind w:left="450"/>
        <w:rPr>
          <w:rFonts w:ascii="Arial" w:eastAsia="Times New Roman" w:hAnsi="Arial" w:cs="Arial"/>
          <w:color w:val="000000"/>
          <w:sz w:val="16"/>
          <w:szCs w:val="16"/>
        </w:rPr>
      </w:pPr>
    </w:p>
    <w:p w14:paraId="087A36BC" w14:textId="069C25F1" w:rsidR="00276D81" w:rsidRPr="00276D81" w:rsidRDefault="00EF2A0B" w:rsidP="00276D81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Overview n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arrative (In 300 words or less describe the facility</w:t>
      </w:r>
      <w:r w:rsidR="0010109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. This </w:t>
      </w:r>
      <w:r w:rsidR="003B3509">
        <w:rPr>
          <w:rFonts w:ascii="Arial" w:eastAsia="Times New Roman" w:hAnsi="Arial" w:cs="Arial"/>
          <w:color w:val="000000"/>
          <w:sz w:val="20"/>
          <w:szCs w:val="20"/>
        </w:rPr>
        <w:t>will</w:t>
      </w:r>
      <w:r w:rsidR="0010109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be use</w:t>
      </w:r>
      <w:r w:rsidR="00CF4955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10109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F5547">
        <w:rPr>
          <w:rFonts w:ascii="Arial" w:eastAsia="Times New Roman" w:hAnsi="Arial" w:cs="Arial"/>
          <w:color w:val="000000"/>
          <w:sz w:val="20"/>
          <w:szCs w:val="20"/>
        </w:rPr>
        <w:t>on the ric.berkeley.edu website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79F3B643" w14:textId="2F683763" w:rsidR="003460DF" w:rsidRPr="00716E42" w:rsidRDefault="003460DF" w:rsidP="00276D81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2FEA1471" w14:textId="16CEFAB3" w:rsidR="00276D81" w:rsidRPr="00276D81" w:rsidRDefault="003460DF" w:rsidP="00276D81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Key words for searches on the ric.berkeley.edu website and general search engine optimization:</w:t>
      </w:r>
    </w:p>
    <w:p w14:paraId="1251C76C" w14:textId="1D745C07" w:rsidR="00E700FD" w:rsidRPr="00716E42" w:rsidRDefault="00E700FD" w:rsidP="00276D81">
      <w:pPr>
        <w:pStyle w:val="ListParagraph"/>
        <w:ind w:left="450"/>
        <w:rPr>
          <w:rFonts w:ascii="Arial" w:eastAsia="Times New Roman" w:hAnsi="Arial" w:cs="Arial"/>
          <w:color w:val="000000"/>
          <w:sz w:val="16"/>
          <w:szCs w:val="16"/>
        </w:rPr>
      </w:pPr>
    </w:p>
    <w:p w14:paraId="13CCFE0E" w14:textId="251B6DA4" w:rsidR="00E700FD" w:rsidRPr="00101094" w:rsidRDefault="003473BF" w:rsidP="00E700FD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Category of</w:t>
      </w:r>
      <w:r w:rsidR="00EF2A0B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facility</w:t>
      </w:r>
      <w:r w:rsidR="00760B55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CB005F">
        <w:rPr>
          <w:rFonts w:ascii="Arial" w:eastAsia="Times New Roman" w:hAnsi="Arial" w:cs="Arial"/>
          <w:color w:val="000000"/>
          <w:sz w:val="20"/>
          <w:szCs w:val="20"/>
        </w:rPr>
        <w:t>mark</w:t>
      </w:r>
      <w:r w:rsidR="00760B55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all that apply)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00147474" w14:textId="6937767C" w:rsidR="00E700FD" w:rsidRPr="00101094" w:rsidRDefault="006A1004" w:rsidP="006A100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ore </w:t>
      </w:r>
      <w:r w:rsidR="00CF4955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acility</w:t>
      </w:r>
      <w:r w:rsidR="00CF4955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F72ABA">
        <w:rPr>
          <w:rFonts w:ascii="Arial" w:eastAsia="Times New Roman" w:hAnsi="Arial" w:cs="Arial"/>
          <w:color w:val="000000"/>
          <w:sz w:val="20"/>
          <w:szCs w:val="20"/>
        </w:rPr>
        <w:t xml:space="preserve">examples: Nano Lab, </w:t>
      </w:r>
      <w:proofErr w:type="spellStart"/>
      <w:r w:rsidR="00F72ABA">
        <w:rPr>
          <w:rFonts w:ascii="Arial" w:eastAsia="Times New Roman" w:hAnsi="Arial" w:cs="Arial"/>
          <w:color w:val="000000"/>
          <w:sz w:val="20"/>
          <w:szCs w:val="20"/>
        </w:rPr>
        <w:t>CoC</w:t>
      </w:r>
      <w:proofErr w:type="spellEnd"/>
      <w:r w:rsidR="00F72ABA">
        <w:rPr>
          <w:rFonts w:ascii="Arial" w:eastAsia="Times New Roman" w:hAnsi="Arial" w:cs="Arial"/>
          <w:color w:val="000000"/>
          <w:sz w:val="20"/>
          <w:szCs w:val="20"/>
        </w:rPr>
        <w:t xml:space="preserve"> NMR, QB3 BNC)</w:t>
      </w:r>
    </w:p>
    <w:p w14:paraId="3646D6B5" w14:textId="2F4F4123" w:rsidR="00E700FD" w:rsidRPr="00101094" w:rsidRDefault="00CF4955" w:rsidP="006A100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Startup Lab (startup incubator</w:t>
      </w:r>
      <w:r w:rsidR="00F72AB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3460DF">
        <w:rPr>
          <w:rFonts w:ascii="Arial" w:eastAsia="Times New Roman" w:hAnsi="Arial" w:cs="Arial"/>
          <w:color w:val="000000"/>
          <w:sz w:val="20"/>
          <w:szCs w:val="20"/>
        </w:rPr>
        <w:t xml:space="preserve"> such as QB3 Garage in Stanley Hall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78F25B3F" w14:textId="78A80F3B" w:rsidR="003473BF" w:rsidRPr="00101094" w:rsidRDefault="006A1004" w:rsidP="006A100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ther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760B55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__________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  <w:r w:rsidR="00760B55" w:rsidRPr="00101094">
        <w:rPr>
          <w:rFonts w:ascii="Arial" w:eastAsia="Times New Roman" w:hAnsi="Arial" w:cs="Arial"/>
          <w:color w:val="000000"/>
          <w:sz w:val="20"/>
          <w:szCs w:val="20"/>
        </w:rPr>
        <w:t>__</w:t>
      </w:r>
    </w:p>
    <w:p w14:paraId="04A366EB" w14:textId="77777777" w:rsidR="003473BF" w:rsidRPr="00716E42" w:rsidRDefault="003473BF" w:rsidP="003473BF">
      <w:pPr>
        <w:rPr>
          <w:rFonts w:ascii="Arial" w:eastAsia="Times New Roman" w:hAnsi="Arial" w:cs="Arial"/>
          <w:color w:val="000000"/>
          <w:sz w:val="13"/>
          <w:szCs w:val="13"/>
        </w:rPr>
      </w:pPr>
    </w:p>
    <w:p w14:paraId="0BAFEF8F" w14:textId="32BB89AE" w:rsidR="003473BF" w:rsidRPr="00101094" w:rsidRDefault="00F02A1C" w:rsidP="006167E9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Description of 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Space</w:t>
      </w:r>
      <w:r w:rsidR="00256BC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7785FE8A" w14:textId="625D520D" w:rsidR="003473BF" w:rsidRPr="00101094" w:rsidRDefault="00666CE0" w:rsidP="006167E9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ocation / address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6A82D9CF" w14:textId="627CEE65" w:rsidR="003473BF" w:rsidRPr="00101094" w:rsidRDefault="00666CE0" w:rsidP="006167E9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quare footage</w:t>
      </w:r>
      <w:r w:rsidR="00EE7D2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(if applicable)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21D854FA" w14:textId="0CADD69B" w:rsidR="003473BF" w:rsidRPr="00101094" w:rsidRDefault="00F02A1C" w:rsidP="006167E9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oes the space have physical boundaries</w:t>
      </w:r>
      <w:r w:rsidR="00564EDD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that separate it from other UC </w:t>
      </w:r>
      <w:r w:rsidR="00564EDD" w:rsidRPr="00101094">
        <w:rPr>
          <w:rFonts w:ascii="Arial" w:eastAsia="Times New Roman" w:hAnsi="Arial" w:cs="Arial"/>
          <w:color w:val="000000"/>
          <w:sz w:val="20"/>
          <w:szCs w:val="20"/>
        </w:rPr>
        <w:t>facilities?</w:t>
      </w:r>
    </w:p>
    <w:p w14:paraId="0340B365" w14:textId="2E9FBB82" w:rsidR="003473BF" w:rsidRPr="00101094" w:rsidRDefault="001A7F72" w:rsidP="006167E9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Attach photos of the facility if you think it will help the application approval process</w:t>
      </w:r>
    </w:p>
    <w:p w14:paraId="642EE27C" w14:textId="77777777" w:rsidR="003473BF" w:rsidRPr="00716E42" w:rsidRDefault="003473BF" w:rsidP="003473BF">
      <w:pPr>
        <w:rPr>
          <w:rFonts w:ascii="Arial" w:eastAsia="Times New Roman" w:hAnsi="Arial" w:cs="Arial"/>
          <w:color w:val="000000"/>
          <w:sz w:val="13"/>
          <w:szCs w:val="13"/>
        </w:rPr>
      </w:pPr>
    </w:p>
    <w:p w14:paraId="75B3A31C" w14:textId="5F9D950D" w:rsidR="003473BF" w:rsidRPr="00101094" w:rsidRDefault="00F02A1C" w:rsidP="00D35773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Description of </w:t>
      </w:r>
      <w:r w:rsidR="003473BF" w:rsidRPr="00101094">
        <w:rPr>
          <w:rFonts w:ascii="Arial" w:eastAsia="Times New Roman" w:hAnsi="Arial" w:cs="Arial"/>
          <w:color w:val="000000"/>
          <w:sz w:val="20"/>
          <w:szCs w:val="20"/>
        </w:rPr>
        <w:t>Use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(s)</w:t>
      </w:r>
      <w:r w:rsidR="00256BC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0CA059DF" w14:textId="5F2230EB" w:rsidR="00584BF9" w:rsidRPr="00101094" w:rsidRDefault="00666CE0" w:rsidP="00D35773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584BF9" w:rsidRPr="00101094">
        <w:rPr>
          <w:rFonts w:ascii="Arial" w:eastAsia="Times New Roman" w:hAnsi="Arial" w:cs="Arial"/>
          <w:color w:val="000000"/>
          <w:sz w:val="20"/>
          <w:szCs w:val="20"/>
        </w:rPr>
        <w:t>quipment</w:t>
      </w:r>
      <w:r w:rsidR="00D866A8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list</w:t>
      </w:r>
      <w:r w:rsidR="001A7F72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(if applicable)</w:t>
      </w:r>
      <w:r w:rsidR="00D866A8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7B0FF424" w14:textId="3AA63043" w:rsidR="00584BF9" w:rsidRPr="00101094" w:rsidRDefault="00666CE0" w:rsidP="00D35773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584BF9" w:rsidRPr="00101094">
        <w:rPr>
          <w:rFonts w:ascii="Arial" w:eastAsia="Times New Roman" w:hAnsi="Arial" w:cs="Arial"/>
          <w:color w:val="000000"/>
          <w:sz w:val="20"/>
          <w:szCs w:val="20"/>
        </w:rPr>
        <w:t>pplication</w:t>
      </w:r>
      <w:r w:rsidR="00D866A8" w:rsidRPr="00101094">
        <w:rPr>
          <w:rFonts w:ascii="Arial" w:eastAsia="Times New Roman" w:hAnsi="Arial" w:cs="Arial"/>
          <w:color w:val="000000"/>
          <w:sz w:val="20"/>
          <w:szCs w:val="20"/>
        </w:rPr>
        <w:t>s list</w:t>
      </w:r>
      <w:r w:rsidR="001A7F72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(if applicable)</w:t>
      </w:r>
      <w:r w:rsidR="00D866A8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0CD1B650" w14:textId="644BC4CC" w:rsidR="00584BF9" w:rsidRPr="00716E42" w:rsidRDefault="00584BF9" w:rsidP="003473BF">
      <w:pPr>
        <w:rPr>
          <w:rFonts w:ascii="Arial" w:eastAsia="Times New Roman" w:hAnsi="Arial" w:cs="Arial"/>
          <w:color w:val="000000"/>
          <w:sz w:val="13"/>
          <w:szCs w:val="13"/>
        </w:rPr>
      </w:pPr>
    </w:p>
    <w:p w14:paraId="778C7C8B" w14:textId="3B6C0072" w:rsidR="00F02A1C" w:rsidRPr="00101094" w:rsidRDefault="00F02A1C" w:rsidP="00672E9A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Allowable users</w:t>
      </w:r>
      <w:r w:rsidR="00760B55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CB005F">
        <w:rPr>
          <w:rFonts w:ascii="Arial" w:eastAsia="Times New Roman" w:hAnsi="Arial" w:cs="Arial"/>
          <w:color w:val="000000"/>
          <w:sz w:val="20"/>
          <w:szCs w:val="20"/>
        </w:rPr>
        <w:t>mark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all </w:t>
      </w:r>
      <w:r w:rsidR="00CF4955">
        <w:rPr>
          <w:rFonts w:ascii="Arial" w:eastAsia="Times New Roman" w:hAnsi="Arial" w:cs="Arial"/>
          <w:color w:val="000000"/>
          <w:sz w:val="20"/>
          <w:szCs w:val="20"/>
        </w:rPr>
        <w:t>users allowed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256BC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5158D79" w14:textId="24202623" w:rsidR="00584BF9" w:rsidRPr="00101094" w:rsidRDefault="00CB005F" w:rsidP="00CB005F">
      <w:pPr>
        <w:pStyle w:val="ListParagraph"/>
        <w:numPr>
          <w:ilvl w:val="1"/>
          <w:numId w:val="1"/>
        </w:numPr>
        <w:ind w:left="900" w:right="-396" w:hanging="4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All a</w:t>
      </w:r>
      <w:r w:rsidR="00584BF9" w:rsidRPr="00101094">
        <w:rPr>
          <w:rFonts w:ascii="Arial" w:eastAsia="Times New Roman" w:hAnsi="Arial" w:cs="Arial"/>
          <w:color w:val="000000"/>
          <w:sz w:val="20"/>
          <w:szCs w:val="20"/>
        </w:rPr>
        <w:t>cademic users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b.  Only UC academic users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c. Only UC Berkeley academic users</w:t>
      </w:r>
    </w:p>
    <w:p w14:paraId="36E14462" w14:textId="0C7CA059" w:rsidR="00584BF9" w:rsidRPr="00101094" w:rsidRDefault="00CB005F" w:rsidP="00672E9A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All f</w:t>
      </w:r>
      <w:r w:rsidR="00672E9A" w:rsidRPr="00101094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584BF9" w:rsidRPr="00101094">
        <w:rPr>
          <w:rFonts w:ascii="Arial" w:eastAsia="Times New Roman" w:hAnsi="Arial" w:cs="Arial"/>
          <w:color w:val="000000"/>
          <w:sz w:val="20"/>
          <w:szCs w:val="20"/>
        </w:rPr>
        <w:t>r-profit</w:t>
      </w:r>
      <w:r>
        <w:rPr>
          <w:rFonts w:ascii="Arial" w:eastAsia="Times New Roman" w:hAnsi="Arial" w:cs="Arial"/>
          <w:color w:val="000000"/>
          <w:sz w:val="20"/>
          <w:szCs w:val="20"/>
        </w:rPr>
        <w:t>, commercial, industry</w:t>
      </w:r>
      <w:r w:rsidR="00584BF9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users</w:t>
      </w:r>
    </w:p>
    <w:p w14:paraId="7B092CE1" w14:textId="2733E732" w:rsidR="00584BF9" w:rsidRPr="00101094" w:rsidRDefault="00672E9A" w:rsidP="00672E9A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584BF9" w:rsidRPr="00101094">
        <w:rPr>
          <w:rFonts w:ascii="Arial" w:eastAsia="Times New Roman" w:hAnsi="Arial" w:cs="Arial"/>
          <w:color w:val="000000"/>
          <w:sz w:val="20"/>
          <w:szCs w:val="20"/>
        </w:rPr>
        <w:t>tartup</w:t>
      </w:r>
      <w:r w:rsidR="00EE7D24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companies</w:t>
      </w:r>
    </w:p>
    <w:p w14:paraId="070CA505" w14:textId="41E0F8D3" w:rsidR="00F02A1C" w:rsidRPr="00101094" w:rsidRDefault="00EE7D24" w:rsidP="00672E9A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Mature companies (not startups)</w:t>
      </w:r>
    </w:p>
    <w:p w14:paraId="4E215200" w14:textId="77777777" w:rsidR="00D866A8" w:rsidRPr="00101094" w:rsidRDefault="00584BF9" w:rsidP="003473BF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No limitations</w:t>
      </w:r>
    </w:p>
    <w:p w14:paraId="76768423" w14:textId="77777777" w:rsidR="00D866A8" w:rsidRPr="00101094" w:rsidRDefault="00D866A8" w:rsidP="00D866A8">
      <w:pPr>
        <w:pStyle w:val="ListParagraph"/>
        <w:ind w:left="900"/>
        <w:rPr>
          <w:rFonts w:ascii="Arial" w:eastAsia="Times New Roman" w:hAnsi="Arial" w:cs="Arial"/>
          <w:color w:val="000000"/>
          <w:sz w:val="20"/>
          <w:szCs w:val="20"/>
        </w:rPr>
      </w:pPr>
    </w:p>
    <w:p w14:paraId="3BB23DC9" w14:textId="3B78A2B3" w:rsidR="00CB005F" w:rsidRPr="00CB005F" w:rsidRDefault="00F02A1C" w:rsidP="00CB005F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Estimated capacity of users or companies</w:t>
      </w:r>
      <w:r w:rsidR="001A7F72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(if applicable)</w:t>
      </w:r>
      <w:r w:rsidR="00D866A8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078567E1" w14:textId="77777777" w:rsidR="003473BF" w:rsidRPr="00716E42" w:rsidRDefault="003473BF" w:rsidP="003473BF">
      <w:pPr>
        <w:rPr>
          <w:rFonts w:ascii="Arial" w:eastAsia="Times New Roman" w:hAnsi="Arial" w:cs="Arial"/>
          <w:color w:val="000000"/>
          <w:sz w:val="13"/>
          <w:szCs w:val="13"/>
        </w:rPr>
      </w:pPr>
    </w:p>
    <w:p w14:paraId="23EEDC36" w14:textId="3959DE65" w:rsidR="003473BF" w:rsidRPr="00101094" w:rsidRDefault="003473BF" w:rsidP="00D866A8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Leadership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(name, title, email, tele</w:t>
      </w:r>
      <w:r w:rsidR="009211F1" w:rsidRPr="00101094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256BC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2B250B7A" w14:textId="4D9BA24A" w:rsidR="00CF4955" w:rsidRDefault="00CF4955" w:rsidP="00D866A8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Staff (this contact </w:t>
      </w:r>
      <w:r w:rsidR="00CB005F">
        <w:rPr>
          <w:rFonts w:ascii="Arial" w:eastAsia="Times New Roman" w:hAnsi="Arial" w:cs="Arial"/>
          <w:color w:val="000000"/>
          <w:sz w:val="20"/>
          <w:szCs w:val="20"/>
        </w:rPr>
        <w:t xml:space="preserve">name and email </w:t>
      </w:r>
      <w:r>
        <w:rPr>
          <w:rFonts w:ascii="Arial" w:eastAsia="Times New Roman" w:hAnsi="Arial" w:cs="Arial"/>
          <w:color w:val="000000"/>
          <w:sz w:val="20"/>
          <w:szCs w:val="20"/>
        </w:rPr>
        <w:t>will be listed on the ric.berkeley.edu website)</w:t>
      </w:r>
    </w:p>
    <w:p w14:paraId="1CABE75A" w14:textId="71BAED0D" w:rsidR="00F02A1C" w:rsidRPr="00101094" w:rsidRDefault="00F02A1C" w:rsidP="00D866A8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Faculty</w:t>
      </w:r>
      <w:r w:rsidR="00C151E6" w:rsidRPr="00101094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827ECE5" w14:textId="34FFD160" w:rsidR="001A7F72" w:rsidRPr="00101094" w:rsidRDefault="001A7F72" w:rsidP="00D866A8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Unit dean and/or department chair </w:t>
      </w:r>
      <w:r w:rsidR="00CB005F">
        <w:rPr>
          <w:rFonts w:ascii="Arial" w:eastAsia="Times New Roman" w:hAnsi="Arial" w:cs="Arial"/>
          <w:color w:val="000000"/>
          <w:sz w:val="20"/>
          <w:szCs w:val="20"/>
        </w:rPr>
        <w:t xml:space="preserve">or VCR 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(if applicable):</w:t>
      </w:r>
    </w:p>
    <w:p w14:paraId="1D82C34F" w14:textId="77777777" w:rsidR="003473BF" w:rsidRPr="00716E42" w:rsidRDefault="003473BF" w:rsidP="003473BF">
      <w:pPr>
        <w:rPr>
          <w:rFonts w:ascii="Arial" w:eastAsia="Times New Roman" w:hAnsi="Arial" w:cs="Arial"/>
          <w:color w:val="000000"/>
          <w:sz w:val="13"/>
          <w:szCs w:val="13"/>
        </w:rPr>
      </w:pPr>
    </w:p>
    <w:p w14:paraId="3FD9BA03" w14:textId="1BBD8A0E" w:rsidR="00584BF9" w:rsidRPr="00101094" w:rsidRDefault="00276D81" w:rsidP="009F282E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Fair-market-value fees: If facility is a Recharge Center, then specify fees via </w:t>
      </w:r>
      <w:r w:rsidR="00E55B59">
        <w:rPr>
          <w:rFonts w:ascii="Arial" w:eastAsia="Times New Roman" w:hAnsi="Arial" w:cs="Arial"/>
          <w:color w:val="000000"/>
          <w:sz w:val="20"/>
          <w:szCs w:val="20"/>
        </w:rPr>
        <w:t>a list,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attachment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or link. If not a Recharge Center, then </w:t>
      </w:r>
      <w:r w:rsidR="00C36953">
        <w:rPr>
          <w:rFonts w:ascii="Arial" w:eastAsia="Times New Roman" w:hAnsi="Arial" w:cs="Arial"/>
          <w:color w:val="000000"/>
          <w:sz w:val="20"/>
          <w:szCs w:val="20"/>
        </w:rPr>
        <w:t xml:space="preserve">in addition </w:t>
      </w:r>
      <w:r>
        <w:rPr>
          <w:rFonts w:ascii="Arial" w:eastAsia="Times New Roman" w:hAnsi="Arial" w:cs="Arial"/>
          <w:color w:val="000000"/>
          <w:sz w:val="20"/>
          <w:szCs w:val="20"/>
        </w:rPr>
        <w:t>to specifying</w:t>
      </w:r>
      <w:r w:rsidR="00C3695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04B70">
        <w:rPr>
          <w:rFonts w:ascii="Arial" w:eastAsia="Times New Roman" w:hAnsi="Arial" w:cs="Arial"/>
          <w:color w:val="000000"/>
          <w:sz w:val="20"/>
          <w:szCs w:val="20"/>
        </w:rPr>
        <w:t>your</w:t>
      </w:r>
      <w:r w:rsidR="00C36953">
        <w:rPr>
          <w:rFonts w:ascii="Arial" w:eastAsia="Times New Roman" w:hAnsi="Arial" w:cs="Arial"/>
          <w:color w:val="000000"/>
          <w:sz w:val="20"/>
          <w:szCs w:val="20"/>
        </w:rPr>
        <w:t xml:space="preserve"> fee structure, explain how you determined </w:t>
      </w:r>
      <w:r w:rsidR="00304B70">
        <w:rPr>
          <w:rFonts w:ascii="Arial" w:eastAsia="Times New Roman" w:hAnsi="Arial" w:cs="Arial"/>
          <w:color w:val="000000"/>
          <w:sz w:val="20"/>
          <w:szCs w:val="20"/>
        </w:rPr>
        <w:t>your</w:t>
      </w:r>
      <w:r w:rsidR="00C36953">
        <w:rPr>
          <w:rFonts w:ascii="Arial" w:eastAsia="Times New Roman" w:hAnsi="Arial" w:cs="Arial"/>
          <w:color w:val="000000"/>
          <w:sz w:val="20"/>
          <w:szCs w:val="20"/>
        </w:rPr>
        <w:t xml:space="preserve"> rates to ensure </w:t>
      </w:r>
      <w:r w:rsidR="00304B70">
        <w:rPr>
          <w:rFonts w:ascii="Arial" w:eastAsia="Times New Roman" w:hAnsi="Arial" w:cs="Arial"/>
          <w:color w:val="000000"/>
          <w:sz w:val="20"/>
          <w:szCs w:val="20"/>
        </w:rPr>
        <w:t xml:space="preserve">you are charging </w:t>
      </w:r>
      <w:r w:rsidR="00C36953">
        <w:rPr>
          <w:rFonts w:ascii="Arial" w:eastAsia="Times New Roman" w:hAnsi="Arial" w:cs="Arial"/>
          <w:color w:val="000000"/>
          <w:sz w:val="20"/>
          <w:szCs w:val="20"/>
        </w:rPr>
        <w:t>fair-market-value</w:t>
      </w:r>
      <w:r w:rsidR="00304B70">
        <w:rPr>
          <w:rFonts w:ascii="Arial" w:eastAsia="Times New Roman" w:hAnsi="Arial" w:cs="Arial"/>
          <w:color w:val="000000"/>
          <w:sz w:val="20"/>
          <w:szCs w:val="20"/>
        </w:rPr>
        <w:t xml:space="preserve"> fees (and therefore not giving for-profit companies subsidized rates)</w:t>
      </w:r>
      <w:r w:rsidR="00256BC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A3A7B90" w14:textId="77777777" w:rsidR="003473BF" w:rsidRPr="00716E42" w:rsidRDefault="003473BF" w:rsidP="003473BF">
      <w:pPr>
        <w:rPr>
          <w:rFonts w:ascii="Arial" w:eastAsia="Times New Roman" w:hAnsi="Arial" w:cs="Arial"/>
          <w:color w:val="000000"/>
          <w:sz w:val="13"/>
          <w:szCs w:val="13"/>
        </w:rPr>
      </w:pPr>
    </w:p>
    <w:p w14:paraId="40FAF8C3" w14:textId="1DB05283" w:rsidR="00101094" w:rsidRPr="00101094" w:rsidRDefault="00101094" w:rsidP="00101094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History of facility</w:t>
      </w:r>
      <w:r w:rsidR="00CB005F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C410B5">
        <w:rPr>
          <w:rFonts w:ascii="Arial" w:eastAsia="Times New Roman" w:hAnsi="Arial" w:cs="Arial"/>
          <w:color w:val="000000"/>
          <w:sz w:val="20"/>
          <w:szCs w:val="20"/>
        </w:rPr>
        <w:t>we ask this question for several reasons, including ADA accessibility</w:t>
      </w:r>
      <w:r w:rsidR="00CB005F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256BC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E86428D" w14:textId="0AAB3F27" w:rsidR="00101094" w:rsidRPr="00101094" w:rsidRDefault="00C410B5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Facility or lab has been operating in this capacity prior to the 2021 formation of the Berkeley RIC</w:t>
      </w:r>
    </w:p>
    <w:p w14:paraId="61D1A6D4" w14:textId="48C76C81" w:rsidR="00101094" w:rsidRPr="00101094" w:rsidRDefault="00101094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New UC</w:t>
      </w:r>
      <w:r w:rsidR="00C410B5">
        <w:rPr>
          <w:rFonts w:ascii="Arial" w:eastAsia="Times New Roman" w:hAnsi="Arial" w:cs="Arial"/>
          <w:color w:val="000000"/>
          <w:sz w:val="20"/>
          <w:szCs w:val="20"/>
        </w:rPr>
        <w:t xml:space="preserve"> Berkeley </w:t>
      </w:r>
      <w:r w:rsidR="00256BC4">
        <w:rPr>
          <w:rFonts w:ascii="Arial" w:eastAsia="Times New Roman" w:hAnsi="Arial" w:cs="Arial"/>
          <w:color w:val="000000"/>
          <w:sz w:val="20"/>
          <w:szCs w:val="20"/>
        </w:rPr>
        <w:t>resource</w:t>
      </w:r>
    </w:p>
    <w:p w14:paraId="452298C6" w14:textId="4AE1EFD2" w:rsidR="00101094" w:rsidRPr="00101094" w:rsidRDefault="00101094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>Other (explain)</w:t>
      </w:r>
    </w:p>
    <w:p w14:paraId="76D6FF10" w14:textId="77777777" w:rsidR="00101094" w:rsidRPr="00716E42" w:rsidRDefault="00101094" w:rsidP="00101094">
      <w:pPr>
        <w:pStyle w:val="ListParagraph"/>
        <w:rPr>
          <w:rFonts w:ascii="Arial" w:eastAsia="Times New Roman" w:hAnsi="Arial" w:cs="Arial"/>
          <w:color w:val="000000"/>
          <w:sz w:val="13"/>
          <w:szCs w:val="13"/>
        </w:rPr>
      </w:pPr>
    </w:p>
    <w:p w14:paraId="292B7877" w14:textId="0535470E" w:rsidR="003473BF" w:rsidRPr="003460DF" w:rsidRDefault="003473BF" w:rsidP="003473BF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000000"/>
          <w:sz w:val="20"/>
          <w:szCs w:val="20"/>
        </w:rPr>
      </w:pPr>
      <w:r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UC Policy </w:t>
      </w:r>
      <w:r w:rsidR="008D65FC" w:rsidRPr="00101094">
        <w:rPr>
          <w:rFonts w:ascii="Arial" w:eastAsia="Times New Roman" w:hAnsi="Arial" w:cs="Arial"/>
          <w:color w:val="000000"/>
          <w:sz w:val="20"/>
          <w:szCs w:val="20"/>
        </w:rPr>
        <w:t>APM-20 Section II.2 states,</w:t>
      </w:r>
      <w:r w:rsidR="008D65FC" w:rsidRPr="00101094">
        <w:rPr>
          <w:rFonts w:ascii="TimesNewRomanPSMT" w:eastAsia="Times New Roman" w:hAnsi="TimesNewRomanPSMT" w:cs="Times New Roman"/>
          <w:sz w:val="20"/>
          <w:szCs w:val="20"/>
        </w:rPr>
        <w:t xml:space="preserve"> ‘</w:t>
      </w:r>
      <w:r w:rsidR="008D65FC" w:rsidRPr="0010109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University facilities are not to be used </w:t>
      </w:r>
      <w:r w:rsidR="009A61B9" w:rsidRPr="00101094">
        <w:rPr>
          <w:rFonts w:ascii="Arial" w:eastAsia="Times New Roman" w:hAnsi="Arial" w:cs="Arial"/>
          <w:i/>
          <w:iCs/>
          <w:color w:val="000000"/>
          <w:sz w:val="20"/>
          <w:szCs w:val="20"/>
        </w:rPr>
        <w:t>for</w:t>
      </w:r>
      <w:r w:rsidR="008D65FC" w:rsidRPr="0010109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commercial </w:t>
      </w:r>
      <w:r w:rsidR="009A61B9" w:rsidRPr="00101094">
        <w:rPr>
          <w:rFonts w:ascii="Arial" w:eastAsia="Times New Roman" w:hAnsi="Arial" w:cs="Arial"/>
          <w:i/>
          <w:iCs/>
          <w:color w:val="000000"/>
          <w:sz w:val="20"/>
          <w:szCs w:val="20"/>
        </w:rPr>
        <w:t>use</w:t>
      </w:r>
      <w:r w:rsidR="008D65FC" w:rsidRPr="0010109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except when it is shown conclusively that satisfactory facilities for such </w:t>
      </w:r>
      <w:r w:rsidR="000F5049" w:rsidRPr="00101094">
        <w:rPr>
          <w:rFonts w:ascii="Arial" w:eastAsia="Times New Roman" w:hAnsi="Arial" w:cs="Arial"/>
          <w:i/>
          <w:iCs/>
          <w:color w:val="000000"/>
          <w:sz w:val="20"/>
          <w:szCs w:val="20"/>
        </w:rPr>
        <w:t>activity</w:t>
      </w:r>
      <w:r w:rsidR="008D65FC" w:rsidRPr="0010109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do not exist elsewhere.</w:t>
      </w:r>
      <w:r w:rsidR="008D65FC" w:rsidRPr="00101094">
        <w:rPr>
          <w:rFonts w:ascii="Arial" w:eastAsia="Times New Roman" w:hAnsi="Arial" w:cs="Arial"/>
          <w:color w:val="000000"/>
          <w:sz w:val="20"/>
          <w:szCs w:val="20"/>
        </w:rPr>
        <w:t xml:space="preserve">’ </w:t>
      </w:r>
      <w:r w:rsidRPr="00101094">
        <w:rPr>
          <w:rFonts w:ascii="Arial" w:eastAsia="Times New Roman" w:hAnsi="Arial" w:cs="Arial"/>
          <w:color w:val="000000"/>
          <w:sz w:val="20"/>
          <w:szCs w:val="20"/>
        </w:rPr>
        <w:t>Please explain the extent to which, if any, this facility competes with the local private sector. What is the basis for your assessment? </w:t>
      </w:r>
      <w:r w:rsidR="00A636AE" w:rsidRPr="00101094">
        <w:rPr>
          <w:rFonts w:ascii="Arial" w:eastAsia="Times New Roman" w:hAnsi="Arial" w:cs="Arial"/>
          <w:color w:val="000000"/>
          <w:sz w:val="20"/>
          <w:szCs w:val="20"/>
        </w:rPr>
        <w:t>Can you provide supporting evidence (such as web searches, links, or data)</w:t>
      </w:r>
      <w:r w:rsidR="00256BC4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4D554C" w:rsidRPr="003460DF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14:paraId="3AD40BF1" w14:textId="77777777" w:rsidR="00464F4C" w:rsidRPr="00101094" w:rsidRDefault="00584BF9" w:rsidP="00584BF9">
      <w:pPr>
        <w:pStyle w:val="ListParagraph"/>
        <w:numPr>
          <w:ilvl w:val="0"/>
          <w:numId w:val="1"/>
        </w:numPr>
        <w:ind w:left="450" w:hanging="450"/>
        <w:rPr>
          <w:rFonts w:ascii="Arial" w:eastAsia="Times New Roman" w:hAnsi="Arial" w:cs="Arial"/>
          <w:color w:val="C00000"/>
          <w:sz w:val="20"/>
          <w:szCs w:val="20"/>
        </w:rPr>
      </w:pPr>
      <w:r w:rsidRPr="00101094">
        <w:rPr>
          <w:rFonts w:ascii="Arial" w:eastAsia="Times New Roman" w:hAnsi="Arial" w:cs="Arial"/>
          <w:color w:val="C00000"/>
          <w:sz w:val="20"/>
          <w:szCs w:val="20"/>
        </w:rPr>
        <w:lastRenderedPageBreak/>
        <w:t>Approval</w:t>
      </w:r>
      <w:r w:rsidR="00D01542" w:rsidRPr="00101094">
        <w:rPr>
          <w:rFonts w:ascii="Arial" w:eastAsia="Times New Roman" w:hAnsi="Arial" w:cs="Arial"/>
          <w:color w:val="C00000"/>
          <w:sz w:val="20"/>
          <w:szCs w:val="20"/>
        </w:rPr>
        <w:t>s, Concurrences &amp; Notifications</w:t>
      </w:r>
      <w:r w:rsidRPr="00101094">
        <w:rPr>
          <w:rFonts w:ascii="Arial" w:eastAsia="Times New Roman" w:hAnsi="Arial" w:cs="Arial"/>
          <w:color w:val="C00000"/>
          <w:sz w:val="20"/>
          <w:szCs w:val="20"/>
        </w:rPr>
        <w:t xml:space="preserve"> (applicant should leave blank)</w:t>
      </w:r>
      <w:r w:rsidR="00464F4C" w:rsidRPr="00101094">
        <w:rPr>
          <w:rFonts w:ascii="Arial" w:eastAsia="Times New Roman" w:hAnsi="Arial" w:cs="Arial"/>
          <w:color w:val="C00000"/>
          <w:sz w:val="20"/>
          <w:szCs w:val="20"/>
        </w:rPr>
        <w:t>:</w:t>
      </w:r>
    </w:p>
    <w:p w14:paraId="54836BC2" w14:textId="77777777" w:rsidR="00B4175A" w:rsidRPr="00101094" w:rsidRDefault="00B4175A" w:rsidP="000E65F5">
      <w:pPr>
        <w:ind w:left="1080" w:hanging="630"/>
        <w:rPr>
          <w:rFonts w:ascii="Arial" w:eastAsia="Times New Roman" w:hAnsi="Arial" w:cs="Arial"/>
          <w:color w:val="C00000"/>
          <w:sz w:val="20"/>
          <w:szCs w:val="20"/>
        </w:rPr>
        <w:sectPr w:rsidR="00B4175A" w:rsidRPr="00101094" w:rsidSect="0049332D">
          <w:footerReference w:type="default" r:id="rId7"/>
          <w:pgSz w:w="12240" w:h="15840"/>
          <w:pgMar w:top="864" w:right="1296" w:bottom="1296" w:left="1440" w:header="720" w:footer="720" w:gutter="0"/>
          <w:cols w:space="720"/>
          <w:docGrid w:linePitch="360"/>
        </w:sectPr>
      </w:pPr>
    </w:p>
    <w:p w14:paraId="6E83700D" w14:textId="36932FD3" w:rsidR="00101094" w:rsidRPr="00101094" w:rsidRDefault="00101094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FF0000"/>
          <w:sz w:val="20"/>
          <w:szCs w:val="20"/>
        </w:rPr>
      </w:pPr>
      <w:r w:rsidRPr="00101094">
        <w:rPr>
          <w:rFonts w:ascii="Arial" w:eastAsia="Times New Roman" w:hAnsi="Arial" w:cs="Arial"/>
          <w:color w:val="FF0000"/>
          <w:sz w:val="20"/>
          <w:szCs w:val="20"/>
        </w:rPr>
        <w:t xml:space="preserve">Capital Projects Office (approval only if </w:t>
      </w:r>
      <w:r w:rsidR="00C410B5">
        <w:rPr>
          <w:rFonts w:ascii="Arial" w:eastAsia="Times New Roman" w:hAnsi="Arial" w:cs="Arial"/>
          <w:color w:val="FF0000"/>
          <w:sz w:val="20"/>
          <w:szCs w:val="20"/>
        </w:rPr>
        <w:t>allowing access</w:t>
      </w:r>
      <w:r w:rsidRPr="0010109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E55B59">
        <w:rPr>
          <w:rFonts w:ascii="Arial" w:eastAsia="Times New Roman" w:hAnsi="Arial" w:cs="Arial"/>
          <w:color w:val="FF0000"/>
          <w:sz w:val="20"/>
          <w:szCs w:val="20"/>
        </w:rPr>
        <w:t xml:space="preserve">to </w:t>
      </w:r>
      <w:r w:rsidR="00C410B5">
        <w:rPr>
          <w:rFonts w:ascii="Arial" w:eastAsia="Times New Roman" w:hAnsi="Arial" w:cs="Arial"/>
          <w:color w:val="FF0000"/>
          <w:sz w:val="20"/>
          <w:szCs w:val="20"/>
        </w:rPr>
        <w:t xml:space="preserve">commercial </w:t>
      </w:r>
      <w:r w:rsidRPr="00101094">
        <w:rPr>
          <w:rFonts w:ascii="Arial" w:eastAsia="Times New Roman" w:hAnsi="Arial" w:cs="Arial"/>
          <w:color w:val="FF0000"/>
          <w:sz w:val="20"/>
          <w:szCs w:val="20"/>
        </w:rPr>
        <w:t>users)</w:t>
      </w:r>
    </w:p>
    <w:p w14:paraId="14C4DB65" w14:textId="77777777" w:rsidR="00101094" w:rsidRPr="00101094" w:rsidRDefault="00101094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FF0000"/>
          <w:sz w:val="20"/>
          <w:szCs w:val="20"/>
        </w:rPr>
      </w:pPr>
      <w:r w:rsidRPr="00101094">
        <w:rPr>
          <w:rFonts w:ascii="Arial" w:eastAsia="Times New Roman" w:hAnsi="Arial" w:cs="Arial"/>
          <w:color w:val="FF0000"/>
          <w:sz w:val="20"/>
          <w:szCs w:val="20"/>
        </w:rPr>
        <w:t>Staff manager / leader (approval)</w:t>
      </w:r>
    </w:p>
    <w:p w14:paraId="44593B6F" w14:textId="44B706CB" w:rsidR="00584BF9" w:rsidRPr="00101094" w:rsidRDefault="00584BF9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FF0000"/>
          <w:sz w:val="20"/>
          <w:szCs w:val="20"/>
        </w:rPr>
      </w:pPr>
      <w:r w:rsidRPr="00101094">
        <w:rPr>
          <w:rFonts w:ascii="Arial" w:eastAsia="Times New Roman" w:hAnsi="Arial" w:cs="Arial"/>
          <w:color w:val="FF0000"/>
          <w:sz w:val="20"/>
          <w:szCs w:val="20"/>
        </w:rPr>
        <w:t>Faculty director / leader</w:t>
      </w:r>
      <w:r w:rsidR="006E22B0" w:rsidRPr="00101094">
        <w:rPr>
          <w:rFonts w:ascii="Arial" w:eastAsia="Times New Roman" w:hAnsi="Arial" w:cs="Arial"/>
          <w:color w:val="FF0000"/>
          <w:sz w:val="20"/>
          <w:szCs w:val="20"/>
        </w:rPr>
        <w:t xml:space="preserve"> (approval) </w:t>
      </w:r>
    </w:p>
    <w:p w14:paraId="17543A6D" w14:textId="2EC7C39E" w:rsidR="006E22B0" w:rsidRPr="00101094" w:rsidRDefault="006E22B0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FF0000"/>
          <w:sz w:val="20"/>
          <w:szCs w:val="20"/>
        </w:rPr>
      </w:pPr>
      <w:r w:rsidRPr="00101094">
        <w:rPr>
          <w:rFonts w:ascii="Arial" w:eastAsia="Times New Roman" w:hAnsi="Arial" w:cs="Arial"/>
          <w:color w:val="FF0000"/>
          <w:sz w:val="20"/>
          <w:szCs w:val="20"/>
        </w:rPr>
        <w:t>Unit dean</w:t>
      </w:r>
      <w:r w:rsidR="00101094" w:rsidRPr="00101094">
        <w:rPr>
          <w:rFonts w:ascii="Arial" w:eastAsia="Times New Roman" w:hAnsi="Arial" w:cs="Arial"/>
          <w:color w:val="FF0000"/>
          <w:sz w:val="20"/>
          <w:szCs w:val="20"/>
        </w:rPr>
        <w:t>, VCR</w:t>
      </w:r>
      <w:r w:rsidRPr="00101094">
        <w:rPr>
          <w:rFonts w:ascii="Arial" w:eastAsia="Times New Roman" w:hAnsi="Arial" w:cs="Arial"/>
          <w:color w:val="FF0000"/>
          <w:sz w:val="20"/>
          <w:szCs w:val="20"/>
        </w:rPr>
        <w:t xml:space="preserve"> or comparable (approval</w:t>
      </w:r>
      <w:r w:rsidR="00101094">
        <w:rPr>
          <w:rFonts w:ascii="Arial" w:eastAsia="Times New Roman" w:hAnsi="Arial" w:cs="Arial"/>
          <w:color w:val="FF0000"/>
          <w:sz w:val="20"/>
          <w:szCs w:val="20"/>
        </w:rPr>
        <w:t xml:space="preserve"> only if </w:t>
      </w:r>
      <w:r w:rsidR="00C410B5">
        <w:rPr>
          <w:rFonts w:ascii="Arial" w:eastAsia="Times New Roman" w:hAnsi="Arial" w:cs="Arial"/>
          <w:color w:val="FF0000"/>
          <w:sz w:val="20"/>
          <w:szCs w:val="20"/>
        </w:rPr>
        <w:t xml:space="preserve">allowing </w:t>
      </w:r>
      <w:r w:rsidR="00101094">
        <w:rPr>
          <w:rFonts w:ascii="Arial" w:eastAsia="Times New Roman" w:hAnsi="Arial" w:cs="Arial"/>
          <w:color w:val="FF0000"/>
          <w:sz w:val="20"/>
          <w:szCs w:val="20"/>
        </w:rPr>
        <w:t xml:space="preserve">access to </w:t>
      </w:r>
      <w:r w:rsidR="00E55B59">
        <w:rPr>
          <w:rFonts w:ascii="Arial" w:eastAsia="Times New Roman" w:hAnsi="Arial" w:cs="Arial"/>
          <w:color w:val="FF0000"/>
          <w:sz w:val="20"/>
          <w:szCs w:val="20"/>
        </w:rPr>
        <w:t>commercial</w:t>
      </w:r>
      <w:r w:rsidR="00101094">
        <w:rPr>
          <w:rFonts w:ascii="Arial" w:eastAsia="Times New Roman" w:hAnsi="Arial" w:cs="Arial"/>
          <w:color w:val="FF0000"/>
          <w:sz w:val="20"/>
          <w:szCs w:val="20"/>
        </w:rPr>
        <w:t xml:space="preserve"> users</w:t>
      </w:r>
      <w:r w:rsidRPr="00101094">
        <w:rPr>
          <w:rFonts w:ascii="Arial" w:eastAsia="Times New Roman" w:hAnsi="Arial" w:cs="Arial"/>
          <w:color w:val="FF0000"/>
          <w:sz w:val="20"/>
          <w:szCs w:val="20"/>
        </w:rPr>
        <w:t>)</w:t>
      </w:r>
    </w:p>
    <w:p w14:paraId="4BF0A265" w14:textId="3A48F4DC" w:rsidR="006E22B0" w:rsidRPr="00101094" w:rsidRDefault="006E22B0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FF0000"/>
          <w:sz w:val="20"/>
          <w:szCs w:val="20"/>
        </w:rPr>
      </w:pPr>
      <w:r w:rsidRPr="00101094">
        <w:rPr>
          <w:rFonts w:ascii="Arial" w:eastAsia="Times New Roman" w:hAnsi="Arial" w:cs="Arial"/>
          <w:color w:val="FF0000"/>
          <w:sz w:val="20"/>
          <w:szCs w:val="20"/>
        </w:rPr>
        <w:t>SACI (approva</w:t>
      </w:r>
      <w:r w:rsidR="001E73B5" w:rsidRPr="00101094">
        <w:rPr>
          <w:rFonts w:ascii="Arial" w:eastAsia="Times New Roman" w:hAnsi="Arial" w:cs="Arial"/>
          <w:color w:val="FF0000"/>
          <w:sz w:val="20"/>
          <w:szCs w:val="20"/>
        </w:rPr>
        <w:t>l</w:t>
      </w:r>
      <w:r w:rsidRPr="00101094">
        <w:rPr>
          <w:rFonts w:ascii="Arial" w:eastAsia="Times New Roman" w:hAnsi="Arial" w:cs="Arial"/>
          <w:color w:val="FF0000"/>
          <w:sz w:val="20"/>
          <w:szCs w:val="20"/>
        </w:rPr>
        <w:t>)</w:t>
      </w:r>
    </w:p>
    <w:p w14:paraId="249C35A3" w14:textId="01644EF5" w:rsidR="00B4175A" w:rsidRPr="00101094" w:rsidRDefault="006E22B0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FF0000"/>
          <w:sz w:val="20"/>
          <w:szCs w:val="20"/>
        </w:rPr>
      </w:pPr>
      <w:r w:rsidRPr="00101094">
        <w:rPr>
          <w:rFonts w:ascii="Arial" w:eastAsia="Times New Roman" w:hAnsi="Arial" w:cs="Arial"/>
          <w:color w:val="FF0000"/>
          <w:sz w:val="20"/>
          <w:szCs w:val="20"/>
        </w:rPr>
        <w:t>Recharge Committee (concurrence</w:t>
      </w:r>
      <w:r w:rsidR="00E55B59">
        <w:rPr>
          <w:rFonts w:ascii="Arial" w:eastAsia="Times New Roman" w:hAnsi="Arial" w:cs="Arial"/>
          <w:color w:val="FF0000"/>
          <w:sz w:val="20"/>
          <w:szCs w:val="20"/>
        </w:rPr>
        <w:t xml:space="preserve"> if facility is a Recharge Center</w:t>
      </w:r>
      <w:r w:rsidRPr="00101094">
        <w:rPr>
          <w:rFonts w:ascii="Arial" w:eastAsia="Times New Roman" w:hAnsi="Arial" w:cs="Arial"/>
          <w:color w:val="FF0000"/>
          <w:sz w:val="20"/>
          <w:szCs w:val="20"/>
        </w:rPr>
        <w:t>)</w:t>
      </w:r>
    </w:p>
    <w:p w14:paraId="1D8A69C5" w14:textId="70832B11" w:rsidR="00F02A1C" w:rsidRPr="00101094" w:rsidRDefault="006E22B0" w:rsidP="00101094">
      <w:pPr>
        <w:pStyle w:val="ListParagraph"/>
        <w:numPr>
          <w:ilvl w:val="1"/>
          <w:numId w:val="1"/>
        </w:numPr>
        <w:ind w:left="900" w:hanging="450"/>
        <w:rPr>
          <w:rFonts w:ascii="Arial" w:eastAsia="Times New Roman" w:hAnsi="Arial" w:cs="Arial"/>
          <w:color w:val="FF0000"/>
          <w:sz w:val="20"/>
          <w:szCs w:val="20"/>
        </w:rPr>
      </w:pPr>
      <w:r w:rsidRPr="00101094">
        <w:rPr>
          <w:rFonts w:ascii="Arial" w:eastAsia="Times New Roman" w:hAnsi="Arial" w:cs="Arial"/>
          <w:color w:val="FF0000"/>
          <w:sz w:val="20"/>
          <w:szCs w:val="20"/>
        </w:rPr>
        <w:t>EH&amp;S (</w:t>
      </w:r>
      <w:r w:rsidR="001E73B5" w:rsidRPr="00101094">
        <w:rPr>
          <w:rFonts w:ascii="Arial" w:eastAsia="Times New Roman" w:hAnsi="Arial" w:cs="Arial"/>
          <w:color w:val="FF0000"/>
          <w:sz w:val="20"/>
          <w:szCs w:val="20"/>
        </w:rPr>
        <w:t>concurrence</w:t>
      </w:r>
      <w:r w:rsidRPr="00101094">
        <w:rPr>
          <w:rFonts w:ascii="Arial" w:eastAsia="Times New Roman" w:hAnsi="Arial" w:cs="Arial"/>
          <w:color w:val="FF0000"/>
          <w:sz w:val="20"/>
          <w:szCs w:val="20"/>
        </w:rPr>
        <w:t>)</w:t>
      </w:r>
    </w:p>
    <w:sectPr w:rsidR="00F02A1C" w:rsidRPr="00101094" w:rsidSect="00101094">
      <w:type w:val="continuous"/>
      <w:pgSz w:w="12240" w:h="15840"/>
      <w:pgMar w:top="864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3CA8" w14:textId="77777777" w:rsidR="00025EA6" w:rsidRDefault="00025EA6" w:rsidP="00E55DF9">
      <w:r>
        <w:separator/>
      </w:r>
    </w:p>
  </w:endnote>
  <w:endnote w:type="continuationSeparator" w:id="0">
    <w:p w14:paraId="14A1D86C" w14:textId="77777777" w:rsidR="00025EA6" w:rsidRDefault="00025EA6" w:rsidP="00E5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FEC" w14:textId="12670BB3" w:rsidR="00E55DF9" w:rsidRPr="00EE6A44" w:rsidRDefault="00E55DF9">
    <w:pPr>
      <w:pStyle w:val="Footer"/>
      <w:rPr>
        <w:rFonts w:ascii="Arial" w:hAnsi="Arial" w:cs="Arial"/>
        <w:color w:val="767171" w:themeColor="background2" w:themeShade="80"/>
        <w:sz w:val="20"/>
        <w:szCs w:val="20"/>
      </w:rPr>
    </w:pPr>
    <w:r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Pr="00EE6A44">
      <w:rPr>
        <w:rFonts w:ascii="Arial" w:hAnsi="Arial" w:cs="Arial"/>
        <w:color w:val="767171" w:themeColor="background2" w:themeShade="80"/>
        <w:sz w:val="20"/>
        <w:szCs w:val="20"/>
      </w:rPr>
      <w:instrText xml:space="preserve"> FILENAME </w:instrText>
    </w:r>
    <w:r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 w:rsidR="00304B70">
      <w:rPr>
        <w:rFonts w:ascii="Arial" w:hAnsi="Arial" w:cs="Arial"/>
        <w:noProof/>
        <w:color w:val="767171" w:themeColor="background2" w:themeShade="80"/>
        <w:sz w:val="20"/>
        <w:szCs w:val="20"/>
      </w:rPr>
      <w:t>RIC-Application-Form-220317.docx</w:t>
    </w:r>
    <w:r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tab/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tab/>
      <w:t xml:space="preserve">Page </w: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instrText xml:space="preserve"> PAGE </w:instrTex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 w:rsidR="00EE6A44" w:rsidRPr="00EE6A44">
      <w:rPr>
        <w:rFonts w:ascii="Arial" w:hAnsi="Arial" w:cs="Arial"/>
        <w:noProof/>
        <w:color w:val="767171" w:themeColor="background2" w:themeShade="80"/>
        <w:sz w:val="20"/>
        <w:szCs w:val="20"/>
      </w:rPr>
      <w:t>1</w: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t xml:space="preserve"> of </w: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instrText xml:space="preserve"> NUMPAGES </w:instrTex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 w:rsidR="00EE6A44" w:rsidRPr="00EE6A44">
      <w:rPr>
        <w:rFonts w:ascii="Arial" w:hAnsi="Arial" w:cs="Arial"/>
        <w:noProof/>
        <w:color w:val="767171" w:themeColor="background2" w:themeShade="80"/>
        <w:sz w:val="20"/>
        <w:szCs w:val="20"/>
      </w:rPr>
      <w:t>1</w:t>
    </w:r>
    <w:r w:rsidR="00EE6A44" w:rsidRPr="00EE6A44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A831" w14:textId="77777777" w:rsidR="00025EA6" w:rsidRDefault="00025EA6" w:rsidP="00E55DF9">
      <w:r>
        <w:separator/>
      </w:r>
    </w:p>
  </w:footnote>
  <w:footnote w:type="continuationSeparator" w:id="0">
    <w:p w14:paraId="1189C54D" w14:textId="77777777" w:rsidR="00025EA6" w:rsidRDefault="00025EA6" w:rsidP="00E5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03AED"/>
    <w:multiLevelType w:val="hybridMultilevel"/>
    <w:tmpl w:val="5F800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810E1"/>
    <w:multiLevelType w:val="multilevel"/>
    <w:tmpl w:val="7E62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1788213">
    <w:abstractNumId w:val="0"/>
  </w:num>
  <w:num w:numId="2" w16cid:durableId="191203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BF"/>
    <w:rsid w:val="00025EA6"/>
    <w:rsid w:val="000E65F5"/>
    <w:rsid w:val="000F5049"/>
    <w:rsid w:val="00101094"/>
    <w:rsid w:val="00173942"/>
    <w:rsid w:val="001936DA"/>
    <w:rsid w:val="001A0B08"/>
    <w:rsid w:val="001A7F72"/>
    <w:rsid w:val="001B19BA"/>
    <w:rsid w:val="001D3A28"/>
    <w:rsid w:val="001E73B5"/>
    <w:rsid w:val="00256BC4"/>
    <w:rsid w:val="0026274A"/>
    <w:rsid w:val="00265637"/>
    <w:rsid w:val="00274F2D"/>
    <w:rsid w:val="00276D81"/>
    <w:rsid w:val="00281187"/>
    <w:rsid w:val="002E347A"/>
    <w:rsid w:val="00304B70"/>
    <w:rsid w:val="003460DF"/>
    <w:rsid w:val="003473BF"/>
    <w:rsid w:val="003B3509"/>
    <w:rsid w:val="003E7857"/>
    <w:rsid w:val="00452498"/>
    <w:rsid w:val="00464F4C"/>
    <w:rsid w:val="0049332D"/>
    <w:rsid w:val="004A2CFD"/>
    <w:rsid w:val="004D551C"/>
    <w:rsid w:val="004D554C"/>
    <w:rsid w:val="005622C0"/>
    <w:rsid w:val="00564EDD"/>
    <w:rsid w:val="00584BF9"/>
    <w:rsid w:val="005B6E76"/>
    <w:rsid w:val="006167E9"/>
    <w:rsid w:val="006440F0"/>
    <w:rsid w:val="00663225"/>
    <w:rsid w:val="00666CE0"/>
    <w:rsid w:val="00672E9A"/>
    <w:rsid w:val="006A1004"/>
    <w:rsid w:val="006E22B0"/>
    <w:rsid w:val="006F5547"/>
    <w:rsid w:val="00706F66"/>
    <w:rsid w:val="00716E42"/>
    <w:rsid w:val="00760B55"/>
    <w:rsid w:val="007B527E"/>
    <w:rsid w:val="007F0D09"/>
    <w:rsid w:val="007F79E5"/>
    <w:rsid w:val="00826803"/>
    <w:rsid w:val="00833850"/>
    <w:rsid w:val="008D65FC"/>
    <w:rsid w:val="009211F1"/>
    <w:rsid w:val="00961ADD"/>
    <w:rsid w:val="009A61B9"/>
    <w:rsid w:val="009F1F39"/>
    <w:rsid w:val="009F282E"/>
    <w:rsid w:val="00A636AE"/>
    <w:rsid w:val="00A942C4"/>
    <w:rsid w:val="00AF2AA8"/>
    <w:rsid w:val="00AF671D"/>
    <w:rsid w:val="00B344B9"/>
    <w:rsid w:val="00B4175A"/>
    <w:rsid w:val="00B50CD4"/>
    <w:rsid w:val="00B8175C"/>
    <w:rsid w:val="00B82617"/>
    <w:rsid w:val="00BE2427"/>
    <w:rsid w:val="00C151E6"/>
    <w:rsid w:val="00C36953"/>
    <w:rsid w:val="00C410B5"/>
    <w:rsid w:val="00C43540"/>
    <w:rsid w:val="00C97423"/>
    <w:rsid w:val="00CB005F"/>
    <w:rsid w:val="00CF4955"/>
    <w:rsid w:val="00D01542"/>
    <w:rsid w:val="00D11343"/>
    <w:rsid w:val="00D35773"/>
    <w:rsid w:val="00D866A8"/>
    <w:rsid w:val="00DC1608"/>
    <w:rsid w:val="00E55B59"/>
    <w:rsid w:val="00E55DF9"/>
    <w:rsid w:val="00E65813"/>
    <w:rsid w:val="00E700FD"/>
    <w:rsid w:val="00EE6A44"/>
    <w:rsid w:val="00EE7D24"/>
    <w:rsid w:val="00EF2A0B"/>
    <w:rsid w:val="00F02A1C"/>
    <w:rsid w:val="00F72ABA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9D37"/>
  <w15:chartTrackingRefBased/>
  <w15:docId w15:val="{B4CF42F9-A0DD-274E-A2BA-E305127B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BF9"/>
  </w:style>
  <w:style w:type="paragraph" w:styleId="ListParagraph">
    <w:name w:val="List Paragraph"/>
    <w:basedOn w:val="Normal"/>
    <w:uiPriority w:val="34"/>
    <w:qFormat/>
    <w:rsid w:val="00F02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DF9"/>
  </w:style>
  <w:style w:type="paragraph" w:styleId="Footer">
    <w:name w:val="footer"/>
    <w:basedOn w:val="Normal"/>
    <w:link w:val="FooterChar"/>
    <w:uiPriority w:val="99"/>
    <w:unhideWhenUsed/>
    <w:rsid w:val="00E55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DF9"/>
  </w:style>
  <w:style w:type="paragraph" w:styleId="NormalWeb">
    <w:name w:val="Normal (Web)"/>
    <w:basedOn w:val="Normal"/>
    <w:uiPriority w:val="99"/>
    <w:semiHidden/>
    <w:unhideWhenUsed/>
    <w:rsid w:val="008D65F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Cohen</dc:creator>
  <cp:keywords/>
  <dc:description/>
  <cp:lastModifiedBy>Mike Cohen</cp:lastModifiedBy>
  <cp:revision>5</cp:revision>
  <cp:lastPrinted>2022-03-17T17:05:00Z</cp:lastPrinted>
  <dcterms:created xsi:type="dcterms:W3CDTF">2022-03-17T16:58:00Z</dcterms:created>
  <dcterms:modified xsi:type="dcterms:W3CDTF">2022-03-17T23:46:00Z</dcterms:modified>
</cp:coreProperties>
</file>